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BE" w:rsidRDefault="009F4DBE">
      <w:pPr>
        <w:pStyle w:val="ConsPlusTitlePage"/>
      </w:pPr>
      <w:r>
        <w:t xml:space="preserve">Документ предоставлен </w:t>
      </w:r>
      <w:hyperlink r:id="rId4" w:history="1">
        <w:r>
          <w:rPr>
            <w:color w:val="0000FF"/>
          </w:rPr>
          <w:t>КонсультантПлюс</w:t>
        </w:r>
      </w:hyperlink>
      <w:r>
        <w:br/>
      </w:r>
    </w:p>
    <w:p w:rsidR="009F4DBE" w:rsidRDefault="009F4DBE">
      <w:pPr>
        <w:pStyle w:val="ConsPlusNormal"/>
        <w:jc w:val="both"/>
        <w:outlineLvl w:val="0"/>
      </w:pPr>
    </w:p>
    <w:p w:rsidR="009F4DBE" w:rsidRDefault="009F4DBE">
      <w:pPr>
        <w:pStyle w:val="ConsPlusNormal"/>
        <w:jc w:val="right"/>
      </w:pPr>
      <w:r>
        <w:t>Утвержден</w:t>
      </w:r>
    </w:p>
    <w:p w:rsidR="009F4DBE" w:rsidRDefault="009F4DBE">
      <w:pPr>
        <w:pStyle w:val="ConsPlusNormal"/>
        <w:jc w:val="right"/>
      </w:pPr>
      <w:r>
        <w:t>Банком России</w:t>
      </w:r>
    </w:p>
    <w:p w:rsidR="009F4DBE" w:rsidRDefault="009F4DBE">
      <w:pPr>
        <w:pStyle w:val="ConsPlusNormal"/>
        <w:jc w:val="right"/>
      </w:pPr>
      <w:r>
        <w:t>22.06.2017</w:t>
      </w:r>
    </w:p>
    <w:p w:rsidR="009F4DBE" w:rsidRDefault="009F4DBE">
      <w:pPr>
        <w:pStyle w:val="ConsPlusNormal"/>
        <w:jc w:val="both"/>
      </w:pPr>
    </w:p>
    <w:p w:rsidR="009F4DBE" w:rsidRDefault="009F4DBE">
      <w:pPr>
        <w:pStyle w:val="ConsPlusTitle"/>
        <w:jc w:val="center"/>
      </w:pPr>
      <w:r>
        <w:t>БАЗОВЫЙ СТАНДАРТ</w:t>
      </w:r>
    </w:p>
    <w:p w:rsidR="009F4DBE" w:rsidRDefault="009F4DBE">
      <w:pPr>
        <w:pStyle w:val="ConsPlusTitle"/>
        <w:jc w:val="center"/>
      </w:pPr>
      <w:r>
        <w:t>ЗАЩИТЫ ПРАВ И ИНТЕРЕСОВ ФИЗИЧЕСКИХ И ЮРИДИЧЕСКИХ</w:t>
      </w:r>
    </w:p>
    <w:p w:rsidR="009F4DBE" w:rsidRDefault="009F4DBE">
      <w:pPr>
        <w:pStyle w:val="ConsPlusTitle"/>
        <w:jc w:val="center"/>
      </w:pPr>
      <w:r>
        <w:t>ЛИЦ - ПОЛУЧАТЕЛЕЙ ФИНАНСОВЫХ УСЛУГ, ОКАЗЫВАЕМЫХ ЧЛЕНАМИ</w:t>
      </w:r>
    </w:p>
    <w:p w:rsidR="009F4DBE" w:rsidRDefault="009F4DBE">
      <w:pPr>
        <w:pStyle w:val="ConsPlusTitle"/>
        <w:jc w:val="center"/>
      </w:pPr>
      <w:r>
        <w:t>САМОРЕГУЛИРУЕМЫХ ОРГАНИЗАЦИЙ В СФЕРЕ ФИНАНСОВОГО РЫНКА,</w:t>
      </w:r>
    </w:p>
    <w:p w:rsidR="009F4DBE" w:rsidRDefault="009F4DBE">
      <w:pPr>
        <w:pStyle w:val="ConsPlusTitle"/>
        <w:jc w:val="center"/>
      </w:pPr>
      <w:r>
        <w:t>ОБЪЕДИНЯЮЩИХ МИКРОФИНАНСОВЫЕ ОРГАНИЗАЦИИ</w:t>
      </w:r>
    </w:p>
    <w:p w:rsidR="009F4DBE" w:rsidRDefault="009F4DBE">
      <w:pPr>
        <w:pStyle w:val="ConsPlusNormal"/>
        <w:jc w:val="both"/>
      </w:pPr>
    </w:p>
    <w:p w:rsidR="009F4DBE" w:rsidRDefault="009F4DBE">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color w:val="0000FF"/>
          </w:rPr>
          <w:t>ст. ст. 4</w:t>
        </w:r>
      </w:hyperlink>
      <w:r>
        <w:t xml:space="preserve">,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7" w:history="1">
        <w:r>
          <w:rPr>
            <w:color w:val="0000FF"/>
          </w:rPr>
          <w:t>законом</w:t>
        </w:r>
      </w:hyperlink>
      <w:r>
        <w:t xml:space="preserve"> от 2 июля 2010 года N 151-ФЗ "О микрофинансовой деятельности и микрофинансовых организациях", </w:t>
      </w:r>
      <w:hyperlink r:id="rId8"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9F4DBE" w:rsidRDefault="009F4DBE">
      <w:pPr>
        <w:pStyle w:val="ConsPlusNormal"/>
        <w:jc w:val="both"/>
      </w:pPr>
    </w:p>
    <w:p w:rsidR="009F4DBE" w:rsidRDefault="009F4DBE">
      <w:pPr>
        <w:pStyle w:val="ConsPlusNormal"/>
        <w:jc w:val="center"/>
        <w:outlineLvl w:val="0"/>
      </w:pPr>
      <w:r>
        <w:t>Глава 1. Общие положения</w:t>
      </w:r>
    </w:p>
    <w:p w:rsidR="009F4DBE" w:rsidRDefault="009F4DBE">
      <w:pPr>
        <w:pStyle w:val="ConsPlusNormal"/>
        <w:jc w:val="both"/>
      </w:pPr>
    </w:p>
    <w:p w:rsidR="009F4DBE" w:rsidRDefault="009F4DBE">
      <w:pPr>
        <w:pStyle w:val="ConsPlusNormal"/>
        <w:ind w:firstLine="540"/>
        <w:jc w:val="both"/>
        <w:outlineLvl w:val="1"/>
      </w:pPr>
      <w:r>
        <w:t>Статья 1. Предмет регулирования и сфера применения настоящего Стандарта</w:t>
      </w:r>
    </w:p>
    <w:p w:rsidR="009F4DBE" w:rsidRDefault="009F4DBE">
      <w:pPr>
        <w:pStyle w:val="ConsPlusNormal"/>
        <w:jc w:val="both"/>
      </w:pPr>
    </w:p>
    <w:p w:rsidR="009F4DBE" w:rsidRDefault="009F4DBE">
      <w:pPr>
        <w:pStyle w:val="ConsPlusNormal"/>
        <w:ind w:firstLine="540"/>
        <w:jc w:val="both"/>
      </w:pPr>
      <w:r>
        <w:t>1. Настоящий Стандарт принят в целях:</w:t>
      </w:r>
    </w:p>
    <w:p w:rsidR="009F4DBE" w:rsidRDefault="009F4DBE">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9F4DBE" w:rsidRDefault="009F4DBE">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9F4DBE" w:rsidRDefault="009F4DBE">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9F4DBE" w:rsidRDefault="009F4DBE">
      <w:pPr>
        <w:pStyle w:val="ConsPlusNormal"/>
        <w:spacing w:before="220"/>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9F4DBE" w:rsidRDefault="009F4DBE">
      <w:pPr>
        <w:pStyle w:val="ConsPlusNormal"/>
        <w:spacing w:before="220"/>
        <w:ind w:firstLine="540"/>
        <w:jc w:val="both"/>
      </w:pPr>
      <w:r>
        <w:t>2. Стандарт основывается на нормах законодательства Российской Федерации.</w:t>
      </w:r>
    </w:p>
    <w:p w:rsidR="009F4DBE" w:rsidRDefault="009F4DBE">
      <w:pPr>
        <w:pStyle w:val="ConsPlusNormal"/>
        <w:spacing w:before="220"/>
        <w:ind w:firstLine="540"/>
        <w:jc w:val="both"/>
      </w:pPr>
      <w:r>
        <w:t xml:space="preserve">3. Стандарт обязателен к применению микрофинансовыми организациями вне зависимости </w:t>
      </w:r>
      <w:r>
        <w:lastRenderedPageBreak/>
        <w:t>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9F4DBE" w:rsidRDefault="009F4DBE">
      <w:pPr>
        <w:pStyle w:val="ConsPlusNormal"/>
        <w:spacing w:before="22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9F4DBE" w:rsidRDefault="009F4DBE">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9F4DBE" w:rsidRDefault="009F4DBE">
      <w:pPr>
        <w:pStyle w:val="ConsPlusNormal"/>
        <w:jc w:val="both"/>
      </w:pPr>
    </w:p>
    <w:p w:rsidR="009F4DBE" w:rsidRDefault="009F4DBE">
      <w:pPr>
        <w:pStyle w:val="ConsPlusNormal"/>
        <w:ind w:firstLine="540"/>
        <w:jc w:val="both"/>
        <w:outlineLvl w:val="1"/>
      </w:pPr>
      <w:r>
        <w:t>Статья 2. Основные понятия, используемые в настоящем Стандарте</w:t>
      </w:r>
    </w:p>
    <w:p w:rsidR="009F4DBE" w:rsidRDefault="009F4DBE">
      <w:pPr>
        <w:pStyle w:val="ConsPlusNormal"/>
        <w:jc w:val="both"/>
      </w:pPr>
    </w:p>
    <w:p w:rsidR="009F4DBE" w:rsidRDefault="009F4DBE">
      <w:pPr>
        <w:pStyle w:val="ConsPlusNormal"/>
        <w:ind w:firstLine="540"/>
        <w:jc w:val="both"/>
      </w:pPr>
      <w:r>
        <w:t>Для целей настоящего Стандарта используются следующие основные понятия:</w:t>
      </w:r>
    </w:p>
    <w:p w:rsidR="009F4DBE" w:rsidRDefault="009F4DBE">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9F4DBE" w:rsidRDefault="009F4DBE">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9F4DBE" w:rsidRDefault="009F4DBE">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9F4DBE" w:rsidRDefault="009F4DBE">
      <w:pPr>
        <w:pStyle w:val="ConsPlusNormal"/>
        <w:spacing w:before="220"/>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9F4DBE" w:rsidRDefault="009F4DBE">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9F4DBE" w:rsidRDefault="009F4DBE">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9F4DBE" w:rsidRDefault="009F4DBE">
      <w:pPr>
        <w:pStyle w:val="ConsPlusNormal"/>
        <w:spacing w:before="220"/>
        <w:ind w:firstLine="540"/>
        <w:jc w:val="both"/>
      </w:pPr>
      <w: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9F4DBE" w:rsidRDefault="009F4DBE">
      <w:pPr>
        <w:pStyle w:val="ConsPlusNormal"/>
        <w:spacing w:before="220"/>
        <w:ind w:firstLine="540"/>
        <w:jc w:val="both"/>
      </w:pPr>
      <w:r>
        <w:lastRenderedPageBreak/>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color w:val="0000FF"/>
          </w:rPr>
          <w:t>законом</w:t>
        </w:r>
      </w:hyperlink>
      <w:r>
        <w:t xml:space="preserve"> от 13 июля 2015 года N 223-ФЗ "О саморегулируемых организациях в сфере финансового рынка";</w:t>
      </w:r>
    </w:p>
    <w:p w:rsidR="009F4DBE" w:rsidRDefault="009F4DBE">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9F4DBE" w:rsidRDefault="009F4DBE">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9F4DBE" w:rsidRDefault="009F4DBE">
      <w:pPr>
        <w:pStyle w:val="ConsPlusNormal"/>
        <w:jc w:val="both"/>
      </w:pPr>
    </w:p>
    <w:p w:rsidR="009F4DBE" w:rsidRDefault="009F4DBE">
      <w:pPr>
        <w:pStyle w:val="ConsPlusNormal"/>
        <w:jc w:val="center"/>
        <w:outlineLvl w:val="0"/>
      </w:pPr>
      <w:r>
        <w:t>Глава 2. Правила предоставления информации получателю</w:t>
      </w:r>
    </w:p>
    <w:p w:rsidR="009F4DBE" w:rsidRDefault="009F4DBE">
      <w:pPr>
        <w:pStyle w:val="ConsPlusNormal"/>
        <w:jc w:val="center"/>
      </w:pPr>
      <w:r>
        <w:t>финансовой услуги</w:t>
      </w:r>
    </w:p>
    <w:p w:rsidR="009F4DBE" w:rsidRDefault="009F4DBE">
      <w:pPr>
        <w:pStyle w:val="ConsPlusNormal"/>
        <w:jc w:val="both"/>
      </w:pPr>
    </w:p>
    <w:p w:rsidR="009F4DBE" w:rsidRDefault="009F4DBE">
      <w:pPr>
        <w:pStyle w:val="ConsPlusNormal"/>
        <w:ind w:firstLine="540"/>
        <w:jc w:val="both"/>
        <w:outlineLvl w:val="1"/>
      </w:pPr>
      <w:bookmarkStart w:id="0" w:name="P44"/>
      <w:bookmarkEnd w:id="0"/>
      <w:r>
        <w:t>Статья 3. Минимальный объем информации, предоставляемой получателю финансовой услуги</w:t>
      </w:r>
    </w:p>
    <w:p w:rsidR="009F4DBE" w:rsidRDefault="009F4DBE">
      <w:pPr>
        <w:pStyle w:val="ConsPlusNormal"/>
        <w:jc w:val="both"/>
      </w:pPr>
    </w:p>
    <w:p w:rsidR="009F4DBE" w:rsidRDefault="009F4DBE">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9F4DBE" w:rsidRDefault="009F4DBE">
      <w:pPr>
        <w:pStyle w:val="ConsPlusNormal"/>
        <w:spacing w:before="220"/>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9F4DBE" w:rsidRDefault="009F4DBE">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9F4DBE" w:rsidRDefault="009F4DBE">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9F4DBE" w:rsidRDefault="009F4DBE">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Pr>
            <w:color w:val="0000FF"/>
          </w:rPr>
          <w:t>пункту 2</w:t>
        </w:r>
      </w:hyperlink>
      <w:r>
        <w:t xml:space="preserve"> настоящей статьи;</w:t>
      </w:r>
    </w:p>
    <w:p w:rsidR="009F4DBE" w:rsidRDefault="009F4DBE">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rsidR="009F4DBE" w:rsidRDefault="009F4DBE">
      <w:pPr>
        <w:pStyle w:val="ConsPlusNormal"/>
        <w:spacing w:before="220"/>
        <w:ind w:firstLine="540"/>
        <w:jc w:val="both"/>
      </w:pPr>
      <w:r>
        <w:t xml:space="preserve">6) о способах и адресах для направления обращений получателями финансовых услуг, в том </w:t>
      </w:r>
      <w:r>
        <w:lastRenderedPageBreak/>
        <w:t>числе о возможности направления обращений в саморегулируемую организацию и в Банк России;</w:t>
      </w:r>
    </w:p>
    <w:p w:rsidR="009F4DBE" w:rsidRDefault="009F4DBE">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F4DBE" w:rsidRDefault="009F4DBE">
      <w:pPr>
        <w:pStyle w:val="ConsPlusNormal"/>
        <w:spacing w:before="220"/>
        <w:ind w:firstLine="540"/>
        <w:jc w:val="both"/>
      </w:pPr>
      <w:bookmarkStart w:id="1" w:name="P54"/>
      <w:bookmarkEnd w:id="1"/>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9F4DBE" w:rsidRDefault="009F4DBE">
      <w:pPr>
        <w:pStyle w:val="ConsPlusNormal"/>
        <w:spacing w:before="22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9F4DBE" w:rsidRDefault="009F4DBE">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9F4DBE" w:rsidRDefault="009F4DBE">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9F4DBE" w:rsidRDefault="009F4DBE">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9F4DBE" w:rsidRDefault="009F4DBE">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9F4DBE" w:rsidRDefault="009F4DBE">
      <w:pPr>
        <w:pStyle w:val="ConsPlusNormal"/>
        <w:spacing w:before="22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9F4DBE" w:rsidRDefault="009F4DBE">
      <w:pPr>
        <w:pStyle w:val="ConsPlusNormal"/>
        <w:spacing w:before="22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9F4DBE" w:rsidRDefault="009F4DBE">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6"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9F4DBE" w:rsidRDefault="009F4DBE">
      <w:pPr>
        <w:pStyle w:val="ConsPlusNormal"/>
        <w:jc w:val="both"/>
      </w:pPr>
    </w:p>
    <w:p w:rsidR="009F4DBE" w:rsidRDefault="009F4DBE">
      <w:pPr>
        <w:pStyle w:val="ConsPlusNormal"/>
        <w:ind w:firstLine="540"/>
        <w:jc w:val="both"/>
        <w:outlineLvl w:val="1"/>
      </w:pPr>
      <w:r>
        <w:t>Статья 4. Принципы и порядок предоставления информации получателям финансовых услуг</w:t>
      </w:r>
    </w:p>
    <w:p w:rsidR="009F4DBE" w:rsidRDefault="009F4DBE">
      <w:pPr>
        <w:pStyle w:val="ConsPlusNormal"/>
        <w:jc w:val="both"/>
      </w:pPr>
    </w:p>
    <w:p w:rsidR="009F4DBE" w:rsidRDefault="009F4DBE">
      <w:pPr>
        <w:pStyle w:val="ConsPlusNormal"/>
        <w:ind w:firstLine="540"/>
        <w:jc w:val="both"/>
      </w:pPr>
      <w:r>
        <w:t xml:space="preserve">1. Информация, указанная в </w:t>
      </w:r>
      <w:hyperlink w:anchor="P44"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9F4DBE" w:rsidRDefault="009F4DBE">
      <w:pPr>
        <w:pStyle w:val="ConsPlusNormal"/>
        <w:spacing w:before="220"/>
        <w:ind w:firstLine="540"/>
        <w:jc w:val="both"/>
      </w:pPr>
      <w:r>
        <w:lastRenderedPageBreak/>
        <w:t>1) на равных правах и в равном объеме для всех получателей финансовых услуг;</w:t>
      </w:r>
    </w:p>
    <w:p w:rsidR="009F4DBE" w:rsidRDefault="009F4DBE">
      <w:pPr>
        <w:pStyle w:val="ConsPlusNormal"/>
        <w:spacing w:before="220"/>
        <w:ind w:firstLine="540"/>
        <w:jc w:val="both"/>
      </w:pPr>
      <w:r>
        <w:t xml:space="preserve">2) бесплатно, с учетом </w:t>
      </w:r>
      <w:hyperlink w:anchor="P74" w:history="1">
        <w:r>
          <w:rPr>
            <w:color w:val="0000FF"/>
          </w:rPr>
          <w:t>пункта 3</w:t>
        </w:r>
      </w:hyperlink>
      <w:r>
        <w:t xml:space="preserve"> настоящей статьи;</w:t>
      </w:r>
    </w:p>
    <w:p w:rsidR="009F4DBE" w:rsidRDefault="009F4DBE">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9F4DBE" w:rsidRDefault="009F4DBE">
      <w:pPr>
        <w:pStyle w:val="ConsPlusNormal"/>
        <w:spacing w:before="220"/>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9F4DBE" w:rsidRDefault="009F4DBE">
      <w:pPr>
        <w:pStyle w:val="ConsPlusNormal"/>
        <w:spacing w:before="220"/>
        <w:ind w:firstLine="540"/>
        <w:jc w:val="both"/>
      </w:pPr>
      <w:r>
        <w:t>5) в соответствии с обстоятельствами на момент предоставления;</w:t>
      </w:r>
    </w:p>
    <w:p w:rsidR="009F4DBE" w:rsidRDefault="009F4DBE">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9F4DBE" w:rsidRDefault="009F4DBE">
      <w:pPr>
        <w:pStyle w:val="ConsPlusNormal"/>
        <w:spacing w:before="220"/>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9F4DBE" w:rsidRDefault="009F4DBE">
      <w:pPr>
        <w:pStyle w:val="ConsPlusNormal"/>
        <w:spacing w:before="220"/>
        <w:ind w:firstLine="540"/>
        <w:jc w:val="both"/>
      </w:pPr>
      <w:bookmarkStart w:id="2" w:name="P74"/>
      <w:bookmarkEnd w:id="2"/>
      <w: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9F4DBE" w:rsidRDefault="009F4DBE">
      <w:pPr>
        <w:pStyle w:val="ConsPlusNormal"/>
        <w:spacing w:before="220"/>
        <w:ind w:firstLine="540"/>
        <w:jc w:val="both"/>
      </w:pPr>
      <w:bookmarkStart w:id="3" w:name="P75"/>
      <w:bookmarkEnd w:id="3"/>
      <w:r>
        <w:t>1) подписанный сторонами документ, содержащий индивидуальные условия договора об оказании финансовой услуги;</w:t>
      </w:r>
    </w:p>
    <w:p w:rsidR="009F4DBE" w:rsidRDefault="009F4DBE">
      <w:pPr>
        <w:pStyle w:val="ConsPlusNormal"/>
        <w:spacing w:before="220"/>
        <w:ind w:firstLine="540"/>
        <w:jc w:val="both"/>
      </w:pPr>
      <w:bookmarkStart w:id="4" w:name="P76"/>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9F4DBE" w:rsidRDefault="009F4DBE">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9F4DBE" w:rsidRDefault="009F4DBE">
      <w:pPr>
        <w:pStyle w:val="ConsPlusNormal"/>
        <w:spacing w:before="220"/>
        <w:ind w:firstLine="540"/>
        <w:jc w:val="both"/>
      </w:pPr>
      <w:bookmarkStart w:id="5" w:name="P78"/>
      <w:bookmarkEnd w:id="5"/>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9F4DBE" w:rsidRDefault="009F4DBE">
      <w:pPr>
        <w:pStyle w:val="ConsPlusNormal"/>
        <w:spacing w:before="220"/>
        <w:ind w:firstLine="540"/>
        <w:jc w:val="both"/>
      </w:pPr>
      <w:bookmarkStart w:id="6" w:name="P79"/>
      <w:bookmarkEnd w:id="6"/>
      <w:r>
        <w:t>5) документ, подтверждающий полное исполнение получателем финансовой услуги обязательств по договору об оказании финансовой услуги.</w:t>
      </w:r>
    </w:p>
    <w:p w:rsidR="009F4DBE" w:rsidRDefault="009F4DBE">
      <w:pPr>
        <w:pStyle w:val="ConsPlusNormal"/>
        <w:spacing w:before="220"/>
        <w:ind w:firstLine="540"/>
        <w:jc w:val="both"/>
      </w:pPr>
      <w:r>
        <w:lastRenderedPageBreak/>
        <w:t xml:space="preserve">4. В случае если документы, указанные в </w:t>
      </w:r>
      <w:hyperlink w:anchor="P75" w:history="1">
        <w:r>
          <w:rPr>
            <w:color w:val="0000FF"/>
          </w:rPr>
          <w:t>подпунктах 1</w:t>
        </w:r>
      </w:hyperlink>
      <w:r>
        <w:t xml:space="preserve">, </w:t>
      </w:r>
      <w:hyperlink w:anchor="P76" w:history="1">
        <w:r>
          <w:rPr>
            <w:color w:val="0000FF"/>
          </w:rPr>
          <w:t>2</w:t>
        </w:r>
      </w:hyperlink>
      <w:r>
        <w:t xml:space="preserve"> и </w:t>
      </w:r>
      <w:hyperlink w:anchor="P78"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9F4DBE" w:rsidRDefault="009F4DBE">
      <w:pPr>
        <w:pStyle w:val="ConsPlusNormal"/>
        <w:spacing w:before="220"/>
        <w:ind w:firstLine="540"/>
        <w:jc w:val="both"/>
      </w:pPr>
      <w:r>
        <w:t xml:space="preserve">5. Документы, указанные в </w:t>
      </w:r>
      <w:hyperlink w:anchor="P74"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9F4DBE" w:rsidRDefault="009F4DBE">
      <w:pPr>
        <w:pStyle w:val="ConsPlusNormal"/>
        <w:spacing w:before="220"/>
        <w:ind w:firstLine="540"/>
        <w:jc w:val="both"/>
      </w:pPr>
      <w:r>
        <w:t xml:space="preserve">6. Документы, указанные в </w:t>
      </w:r>
      <w:hyperlink w:anchor="P75" w:history="1">
        <w:r>
          <w:rPr>
            <w:color w:val="0000FF"/>
          </w:rPr>
          <w:t>подпунктах 1</w:t>
        </w:r>
      </w:hyperlink>
      <w:r>
        <w:t xml:space="preserve"> - </w:t>
      </w:r>
      <w:hyperlink w:anchor="P78"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4" w:history="1">
        <w:r>
          <w:rPr>
            <w:color w:val="0000FF"/>
          </w:rPr>
          <w:t>пункте 3</w:t>
        </w:r>
      </w:hyperlink>
      <w:r>
        <w:t xml:space="preserve"> настоящей статьи документы при ответе на такое обращение в срок, указанный в </w:t>
      </w:r>
      <w:hyperlink w:anchor="P298" w:history="1">
        <w:r>
          <w:rPr>
            <w:color w:val="0000FF"/>
          </w:rPr>
          <w:t>пункте 3 статьи 19</w:t>
        </w:r>
      </w:hyperlink>
      <w:r>
        <w:t xml:space="preserve"> настоящего Стандарта.</w:t>
      </w:r>
    </w:p>
    <w:p w:rsidR="009F4DBE" w:rsidRDefault="009F4DBE">
      <w:pPr>
        <w:pStyle w:val="ConsPlusNormal"/>
        <w:jc w:val="both"/>
      </w:pPr>
    </w:p>
    <w:p w:rsidR="009F4DBE" w:rsidRDefault="009F4DBE">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9F4DBE" w:rsidRDefault="009F4DBE">
      <w:pPr>
        <w:pStyle w:val="ConsPlusNormal"/>
        <w:jc w:val="both"/>
      </w:pPr>
    </w:p>
    <w:p w:rsidR="009F4DBE" w:rsidRDefault="009F4DBE">
      <w:pPr>
        <w:pStyle w:val="ConsPlusNormal"/>
        <w:ind w:firstLine="540"/>
        <w:jc w:val="both"/>
      </w:pPr>
      <w:r>
        <w:t>1. Наличие официального сайта является обязательным для микрофинансовой компании.</w:t>
      </w:r>
    </w:p>
    <w:p w:rsidR="009F4DBE" w:rsidRDefault="009F4DBE">
      <w:pPr>
        <w:pStyle w:val="ConsPlusNormal"/>
        <w:spacing w:before="220"/>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3 статьи 5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7" w:name="P90"/>
      <w:bookmarkEnd w:id="7"/>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9F4DBE" w:rsidRDefault="009F4DBE">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rsidR="009F4DBE" w:rsidRDefault="009F4DBE">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9F4DBE" w:rsidRDefault="009F4DBE">
      <w:pPr>
        <w:pStyle w:val="ConsPlusNormal"/>
        <w:spacing w:before="22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9F4DBE" w:rsidRDefault="009F4DBE">
      <w:pPr>
        <w:pStyle w:val="ConsPlusNormal"/>
        <w:spacing w:before="220"/>
        <w:ind w:firstLine="540"/>
        <w:jc w:val="both"/>
      </w:pPr>
      <w: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w:t>
      </w:r>
      <w:r>
        <w:lastRenderedPageBreak/>
        <w:t>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9F4DBE" w:rsidRDefault="009F4DBE">
      <w:pPr>
        <w:pStyle w:val="ConsPlusNormal"/>
        <w:spacing w:before="220"/>
        <w:ind w:firstLine="540"/>
        <w:jc w:val="both"/>
      </w:pPr>
      <w:bookmarkStart w:id="8" w:name="P95"/>
      <w:bookmarkEnd w:id="8"/>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color w:val="0000FF"/>
          </w:rPr>
          <w:t>законом</w:t>
        </w:r>
      </w:hyperlink>
      <w:r>
        <w:t xml:space="preserve"> от 21 декабря 2013 года N 353-ФЗ "О потребительском кредите (займе)", Федеральным </w:t>
      </w:r>
      <w:hyperlink r:id="rId14"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6 статьи 5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9" w:name="P98"/>
      <w:bookmarkEnd w:id="9"/>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5"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7 статьи 5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10" w:name="P101"/>
      <w:bookmarkEnd w:id="10"/>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9F4DBE" w:rsidRDefault="009F4DBE">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9F4DBE" w:rsidRDefault="009F4DBE">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9F4DBE" w:rsidRDefault="009F4DBE">
      <w:pPr>
        <w:pStyle w:val="ConsPlusNormal"/>
        <w:spacing w:before="220"/>
        <w:ind w:firstLine="540"/>
        <w:jc w:val="both"/>
      </w:pPr>
      <w:r>
        <w:t>3) структура и размер текущей задолженности получателя финансовой услуги.</w:t>
      </w:r>
    </w:p>
    <w:p w:rsidR="009F4DBE" w:rsidRDefault="009F4DBE">
      <w:pPr>
        <w:pStyle w:val="ConsPlusNormal"/>
        <w:jc w:val="both"/>
      </w:pPr>
    </w:p>
    <w:p w:rsidR="009F4DBE" w:rsidRDefault="009F4DBE">
      <w:pPr>
        <w:pStyle w:val="ConsPlusNormal"/>
        <w:jc w:val="center"/>
        <w:outlineLvl w:val="0"/>
      </w:pPr>
      <w:r>
        <w:t>Глава 3. Предоставление информации рекламного характера</w:t>
      </w:r>
    </w:p>
    <w:p w:rsidR="009F4DBE" w:rsidRDefault="009F4DBE">
      <w:pPr>
        <w:pStyle w:val="ConsPlusNormal"/>
        <w:jc w:val="center"/>
      </w:pPr>
      <w:r>
        <w:t>о деятельности микрофинансовой организации</w:t>
      </w:r>
    </w:p>
    <w:p w:rsidR="009F4DBE" w:rsidRDefault="009F4DBE">
      <w:pPr>
        <w:pStyle w:val="ConsPlusNormal"/>
        <w:jc w:val="both"/>
      </w:pPr>
    </w:p>
    <w:p w:rsidR="009F4DBE" w:rsidRDefault="009F4DBE">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9F4DBE" w:rsidRDefault="009F4DBE">
      <w:pPr>
        <w:pStyle w:val="ConsPlusNormal"/>
        <w:jc w:val="both"/>
      </w:pPr>
    </w:p>
    <w:p w:rsidR="009F4DBE" w:rsidRDefault="009F4DBE">
      <w:pPr>
        <w:pStyle w:val="ConsPlusNormal"/>
        <w:ind w:firstLine="540"/>
        <w:jc w:val="both"/>
      </w:pPr>
      <w:r>
        <w:lastRenderedPageBreak/>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9F4DBE" w:rsidRDefault="009F4DBE">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9F4DBE" w:rsidRDefault="009F4DBE">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9F4DBE" w:rsidRDefault="009F4DBE">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9F4DBE" w:rsidRDefault="009F4DBE">
      <w:pPr>
        <w:pStyle w:val="ConsPlusNormal"/>
        <w:jc w:val="both"/>
      </w:pPr>
    </w:p>
    <w:p w:rsidR="009F4DBE" w:rsidRDefault="009F4DBE">
      <w:pPr>
        <w:pStyle w:val="ConsPlusNormal"/>
        <w:ind w:firstLine="540"/>
        <w:jc w:val="both"/>
        <w:outlineLvl w:val="1"/>
      </w:pPr>
      <w:r>
        <w:t>Статья 7. Особенности интернет-рекламы</w:t>
      </w:r>
    </w:p>
    <w:p w:rsidR="009F4DBE" w:rsidRDefault="009F4DBE">
      <w:pPr>
        <w:pStyle w:val="ConsPlusNormal"/>
        <w:jc w:val="both"/>
      </w:pPr>
    </w:p>
    <w:p w:rsidR="009F4DBE" w:rsidRDefault="009F4DBE">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9F4DBE" w:rsidRDefault="009F4DBE">
      <w:pPr>
        <w:pStyle w:val="ConsPlusNormal"/>
        <w:spacing w:before="220"/>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9F4DBE" w:rsidRDefault="009F4DBE">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9F4DBE" w:rsidRDefault="009F4DBE">
      <w:pPr>
        <w:pStyle w:val="ConsPlusNormal"/>
        <w:jc w:val="both"/>
      </w:pPr>
    </w:p>
    <w:p w:rsidR="009F4DBE" w:rsidRDefault="009F4DBE">
      <w:pPr>
        <w:pStyle w:val="ConsPlusNormal"/>
        <w:jc w:val="center"/>
        <w:outlineLvl w:val="0"/>
      </w:pPr>
      <w:bookmarkStart w:id="11" w:name="P122"/>
      <w:bookmarkEnd w:id="11"/>
      <w:r>
        <w:t>Глава 4. Правила взаимодействия микрофинансовых организаций</w:t>
      </w:r>
    </w:p>
    <w:p w:rsidR="009F4DBE" w:rsidRDefault="009F4DBE">
      <w:pPr>
        <w:pStyle w:val="ConsPlusNormal"/>
        <w:jc w:val="center"/>
      </w:pPr>
      <w:r>
        <w:t>с получателями финансовых услуг</w:t>
      </w:r>
    </w:p>
    <w:p w:rsidR="009F4DBE" w:rsidRDefault="009F4DBE">
      <w:pPr>
        <w:pStyle w:val="ConsPlusNormal"/>
        <w:jc w:val="both"/>
      </w:pPr>
    </w:p>
    <w:p w:rsidR="009F4DBE" w:rsidRDefault="009F4DBE">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9F4DBE" w:rsidRDefault="009F4DBE">
      <w:pPr>
        <w:pStyle w:val="ConsPlusNormal"/>
        <w:jc w:val="both"/>
      </w:pPr>
    </w:p>
    <w:p w:rsidR="009F4DBE" w:rsidRDefault="009F4DBE">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w:t>
      </w:r>
      <w:r>
        <w:lastRenderedPageBreak/>
        <w:t>консультацией предельный срок ожидания в очереди не может превышать 30 (тридцати) минут.</w:t>
      </w:r>
    </w:p>
    <w:p w:rsidR="009F4DBE" w:rsidRDefault="009F4DBE">
      <w:pPr>
        <w:pStyle w:val="ConsPlusNormal"/>
        <w:spacing w:before="220"/>
        <w:ind w:firstLine="540"/>
        <w:jc w:val="both"/>
      </w:pPr>
      <w:r>
        <w:t>2. В деятельности микрофинансовой организации не допускается применение недобросовестных практик, в том числе:</w:t>
      </w:r>
    </w:p>
    <w:p w:rsidR="009F4DBE" w:rsidRDefault="009F4DBE">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9F4DBE" w:rsidRDefault="009F4DBE">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9F4DBE" w:rsidRDefault="009F4DBE">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9F4DBE" w:rsidRDefault="009F4DBE">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9F4DBE" w:rsidRDefault="009F4DBE">
      <w:pPr>
        <w:pStyle w:val="ConsPlusNormal"/>
        <w:jc w:val="both"/>
      </w:pPr>
    </w:p>
    <w:p w:rsidR="009F4DBE" w:rsidRDefault="009F4DBE">
      <w:pPr>
        <w:pStyle w:val="ConsPlusNormal"/>
        <w:ind w:firstLine="540"/>
        <w:jc w:val="both"/>
        <w:outlineLvl w:val="1"/>
      </w:pPr>
      <w:bookmarkStart w:id="12" w:name="P134"/>
      <w:bookmarkEnd w:id="12"/>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9F4DBE" w:rsidRDefault="009F4DBE">
      <w:pPr>
        <w:pStyle w:val="ConsPlusNormal"/>
        <w:jc w:val="both"/>
      </w:pPr>
    </w:p>
    <w:p w:rsidR="009F4DBE" w:rsidRDefault="009F4DBE">
      <w:pPr>
        <w:pStyle w:val="ConsPlusNormal"/>
        <w:ind w:firstLine="540"/>
        <w:jc w:val="both"/>
      </w:pPr>
      <w:bookmarkStart w:id="13" w:name="P136"/>
      <w:bookmarkEnd w:id="13"/>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9F4DBE" w:rsidRDefault="009F4DBE">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9F4DBE" w:rsidRDefault="009F4DBE">
      <w:pPr>
        <w:pStyle w:val="ConsPlusNormal"/>
        <w:spacing w:before="22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9F4DBE" w:rsidRDefault="009F4DBE">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9F4DBE" w:rsidRDefault="009F4DBE">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9F4DBE" w:rsidRDefault="009F4DBE">
      <w:pPr>
        <w:pStyle w:val="ConsPlusNormal"/>
        <w:jc w:val="both"/>
      </w:pPr>
    </w:p>
    <w:p w:rsidR="009F4DBE" w:rsidRDefault="009F4DBE">
      <w:pPr>
        <w:pStyle w:val="ConsPlusNormal"/>
        <w:ind w:firstLine="540"/>
        <w:jc w:val="both"/>
        <w:outlineLvl w:val="1"/>
      </w:pPr>
      <w:r>
        <w:t>Статья 10. Осуществление оценки платежеспособности получателя финансовой услуги</w:t>
      </w:r>
    </w:p>
    <w:p w:rsidR="009F4DBE" w:rsidRDefault="009F4DBE">
      <w:pPr>
        <w:pStyle w:val="ConsPlusNormal"/>
        <w:jc w:val="both"/>
      </w:pPr>
    </w:p>
    <w:p w:rsidR="009F4DBE" w:rsidRDefault="009F4DBE">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9F4DBE" w:rsidRDefault="009F4DBE">
      <w:pPr>
        <w:pStyle w:val="ConsPlusNormal"/>
        <w:spacing w:before="220"/>
        <w:ind w:firstLine="540"/>
        <w:jc w:val="both"/>
      </w:pPr>
      <w:bookmarkStart w:id="14" w:name="P145"/>
      <w:bookmarkEnd w:id="14"/>
      <w:r>
        <w:t xml:space="preserve">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w:t>
      </w:r>
      <w:r>
        <w:lastRenderedPageBreak/>
        <w:t>информацию:</w:t>
      </w:r>
    </w:p>
    <w:p w:rsidR="009F4DBE" w:rsidRDefault="009F4DBE">
      <w:pPr>
        <w:pStyle w:val="ConsPlusNormal"/>
        <w:spacing w:before="220"/>
        <w:ind w:firstLine="540"/>
        <w:jc w:val="both"/>
      </w:pPr>
      <w:r>
        <w:t>1) о текущих денежных обязательствах;</w:t>
      </w:r>
    </w:p>
    <w:p w:rsidR="009F4DBE" w:rsidRDefault="009F4DBE">
      <w:pPr>
        <w:pStyle w:val="ConsPlusNormal"/>
        <w:spacing w:before="220"/>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9F4DBE" w:rsidRDefault="009F4DBE">
      <w:pPr>
        <w:pStyle w:val="ConsPlusNormal"/>
        <w:spacing w:before="220"/>
        <w:ind w:firstLine="540"/>
        <w:jc w:val="both"/>
      </w:pPr>
      <w:r>
        <w:t>3) о целях получения займа получателем финансовой услуги (за исключением POS-микрозаймов);</w:t>
      </w:r>
    </w:p>
    <w:p w:rsidR="009F4DBE" w:rsidRDefault="009F4DBE">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9F4DBE" w:rsidRDefault="009F4DBE">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3 статьи 10 </w:t>
            </w:r>
            <w:hyperlink w:anchor="P345" w:history="1">
              <w:r>
                <w:rPr>
                  <w:color w:val="0000FF"/>
                </w:rPr>
                <w:t>применяется</w:t>
              </w:r>
            </w:hyperlink>
            <w:r>
              <w:rPr>
                <w:color w:val="392C69"/>
              </w:rPr>
              <w:t xml:space="preserve"> с 1 октября 2017 года.</w:t>
            </w:r>
          </w:p>
        </w:tc>
      </w:tr>
    </w:tbl>
    <w:p w:rsidR="009F4DBE" w:rsidRDefault="009F4DBE">
      <w:pPr>
        <w:pStyle w:val="ConsPlusNormal"/>
        <w:spacing w:before="280"/>
        <w:ind w:firstLine="540"/>
        <w:jc w:val="both"/>
      </w:pPr>
      <w:bookmarkStart w:id="15" w:name="P153"/>
      <w:bookmarkEnd w:id="15"/>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9F4DBE" w:rsidRDefault="009F4DBE">
      <w:pPr>
        <w:pStyle w:val="ConsPlusNormal"/>
        <w:spacing w:before="220"/>
        <w:ind w:firstLine="540"/>
        <w:jc w:val="both"/>
      </w:pPr>
      <w:bookmarkStart w:id="16" w:name="P154"/>
      <w:bookmarkEnd w:id="16"/>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9F4DBE" w:rsidRDefault="009F4DBE">
      <w:pPr>
        <w:pStyle w:val="ConsPlusNormal"/>
        <w:spacing w:before="220"/>
        <w:ind w:firstLine="540"/>
        <w:jc w:val="both"/>
      </w:pPr>
      <w:r>
        <w:t xml:space="preserve">5. Положения </w:t>
      </w:r>
      <w:hyperlink w:anchor="P153" w:history="1">
        <w:r>
          <w:rPr>
            <w:color w:val="0000FF"/>
          </w:rPr>
          <w:t>пунктов 3</w:t>
        </w:r>
      </w:hyperlink>
      <w:r>
        <w:t xml:space="preserve"> и </w:t>
      </w:r>
      <w:hyperlink w:anchor="P154" w:history="1">
        <w:r>
          <w:rPr>
            <w:color w:val="0000FF"/>
          </w:rPr>
          <w:t>4</w:t>
        </w:r>
      </w:hyperlink>
      <w:r>
        <w:t xml:space="preserve"> настоящей статьи не распространяются:</w:t>
      </w:r>
    </w:p>
    <w:p w:rsidR="009F4DBE" w:rsidRDefault="009F4DBE">
      <w:pPr>
        <w:pStyle w:val="ConsPlusNormal"/>
        <w:spacing w:before="220"/>
        <w:ind w:firstLine="540"/>
        <w:jc w:val="both"/>
      </w:pPr>
      <w:r>
        <w:t>1) на POS-микрозаймы;</w:t>
      </w:r>
    </w:p>
    <w:p w:rsidR="009F4DBE" w:rsidRDefault="009F4DBE">
      <w:pPr>
        <w:pStyle w:val="ConsPlusNormal"/>
        <w:spacing w:before="220"/>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9F4DBE" w:rsidRDefault="009F4DBE">
      <w:pPr>
        <w:pStyle w:val="ConsPlusNormal"/>
        <w:spacing w:before="220"/>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9F4DBE" w:rsidRDefault="009F4DBE">
      <w:pPr>
        <w:pStyle w:val="ConsPlusNormal"/>
        <w:spacing w:before="220"/>
        <w:ind w:firstLine="540"/>
        <w:jc w:val="both"/>
      </w:pPr>
      <w:r>
        <w:t xml:space="preserve">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r>
        <w:lastRenderedPageBreak/>
        <w:t>микрозаймов.</w:t>
      </w:r>
    </w:p>
    <w:p w:rsidR="009F4DBE" w:rsidRDefault="009F4DBE">
      <w:pPr>
        <w:pStyle w:val="ConsPlusNormal"/>
        <w:jc w:val="both"/>
      </w:pPr>
    </w:p>
    <w:p w:rsidR="009F4DBE" w:rsidRDefault="009F4DBE">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9F4DBE" w:rsidRDefault="009F4DBE">
      <w:pPr>
        <w:pStyle w:val="ConsPlusNormal"/>
        <w:jc w:val="both"/>
      </w:pPr>
    </w:p>
    <w:p w:rsidR="009F4DBE" w:rsidRDefault="009F4DBE">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9F4DBE" w:rsidRDefault="009F4DBE">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9F4DBE" w:rsidRDefault="009F4DBE">
      <w:pPr>
        <w:pStyle w:val="ConsPlusNormal"/>
        <w:jc w:val="both"/>
      </w:pPr>
    </w:p>
    <w:p w:rsidR="009F4DBE" w:rsidRDefault="009F4DBE">
      <w:pPr>
        <w:pStyle w:val="ConsPlusNormal"/>
        <w:ind w:firstLine="540"/>
        <w:jc w:val="both"/>
        <w:outlineLvl w:val="1"/>
      </w:pPr>
      <w:r>
        <w:t>Статья 12. Реструктуризация задолженности</w:t>
      </w:r>
    </w:p>
    <w:p w:rsidR="009F4DBE" w:rsidRDefault="009F4DBE">
      <w:pPr>
        <w:pStyle w:val="ConsPlusNormal"/>
        <w:jc w:val="both"/>
      </w:pPr>
    </w:p>
    <w:p w:rsidR="009F4DBE" w:rsidRDefault="009F4DBE">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9F4DBE" w:rsidRDefault="009F4DBE">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9F4DBE" w:rsidRDefault="009F4DBE">
      <w:pPr>
        <w:pStyle w:val="ConsPlusNormal"/>
        <w:spacing w:before="220"/>
        <w:ind w:firstLine="540"/>
        <w:jc w:val="both"/>
      </w:pPr>
      <w:bookmarkStart w:id="17" w:name="P170"/>
      <w:bookmarkEnd w:id="17"/>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9F4DBE" w:rsidRDefault="009F4DBE">
      <w:pPr>
        <w:pStyle w:val="ConsPlusNormal"/>
        <w:spacing w:before="220"/>
        <w:ind w:firstLine="540"/>
        <w:jc w:val="both"/>
      </w:pPr>
      <w:r>
        <w:t>1) смерть получателя финансовой услуги;</w:t>
      </w:r>
    </w:p>
    <w:p w:rsidR="009F4DBE" w:rsidRDefault="009F4DBE">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9F4DBE" w:rsidRDefault="009F4DBE">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9F4DBE" w:rsidRDefault="009F4DBE">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9F4DBE" w:rsidRDefault="009F4DBE">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9F4DBE" w:rsidRDefault="009F4DBE">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9F4DBE" w:rsidRDefault="009F4DBE">
      <w:pPr>
        <w:pStyle w:val="ConsPlusNormal"/>
        <w:spacing w:before="220"/>
        <w:ind w:firstLine="540"/>
        <w:jc w:val="both"/>
      </w:pPr>
      <w:r>
        <w:t xml:space="preserve">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w:t>
      </w:r>
      <w:r>
        <w:lastRenderedPageBreak/>
        <w:t>либо семья получателя финансовой услуги в соответствии с законодательством Российской Федерации относится к категории неполных;</w:t>
      </w:r>
    </w:p>
    <w:p w:rsidR="009F4DBE" w:rsidRDefault="009F4DBE">
      <w:pPr>
        <w:pStyle w:val="ConsPlusNormal"/>
        <w:spacing w:before="220"/>
        <w:ind w:firstLine="540"/>
        <w:jc w:val="both"/>
      </w:pPr>
      <w:r>
        <w:t>8) обретение получателем финансовой услуги статуса единственного кормильца в семье;</w:t>
      </w:r>
    </w:p>
    <w:p w:rsidR="009F4DBE" w:rsidRDefault="009F4DBE">
      <w:pPr>
        <w:pStyle w:val="ConsPlusNormal"/>
        <w:spacing w:before="220"/>
        <w:ind w:firstLine="540"/>
        <w:jc w:val="both"/>
      </w:pPr>
      <w:r>
        <w:t>9) призыв получателя финансовой услуги в Вооруженные силы Российской Федерации;</w:t>
      </w:r>
    </w:p>
    <w:p w:rsidR="009F4DBE" w:rsidRDefault="009F4DBE">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9F4DBE" w:rsidRDefault="009F4DBE">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9F4DBE" w:rsidRDefault="009F4DBE">
      <w:pPr>
        <w:pStyle w:val="ConsPlusNormal"/>
        <w:spacing w:before="220"/>
        <w:ind w:firstLine="540"/>
        <w:jc w:val="both"/>
      </w:pPr>
      <w:r>
        <w:t xml:space="preserve">4. Указанные в </w:t>
      </w:r>
      <w:hyperlink w:anchor="P170"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9F4DBE" w:rsidRDefault="009F4DBE">
      <w:pPr>
        <w:pStyle w:val="ConsPlusNormal"/>
        <w:spacing w:before="220"/>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8" w:history="1">
        <w:r>
          <w:rPr>
            <w:color w:val="0000FF"/>
          </w:rPr>
          <w:t>пункте 3 статьи 19</w:t>
        </w:r>
      </w:hyperlink>
      <w:r>
        <w:t xml:space="preserve"> настоящего Стандарта.</w:t>
      </w:r>
    </w:p>
    <w:p w:rsidR="009F4DBE" w:rsidRDefault="009F4DBE">
      <w:pPr>
        <w:pStyle w:val="ConsPlusNormal"/>
        <w:spacing w:before="220"/>
        <w:ind w:firstLine="540"/>
        <w:jc w:val="both"/>
      </w:pPr>
      <w:bookmarkStart w:id="18" w:name="P184"/>
      <w:bookmarkEnd w:id="18"/>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9F4DBE" w:rsidRDefault="009F4DBE">
      <w:pPr>
        <w:pStyle w:val="ConsPlusNormal"/>
        <w:jc w:val="both"/>
      </w:pPr>
    </w:p>
    <w:p w:rsidR="009F4DBE" w:rsidRDefault="009F4DBE">
      <w:pPr>
        <w:pStyle w:val="ConsPlusNormal"/>
        <w:ind w:firstLine="540"/>
        <w:jc w:val="both"/>
        <w:outlineLvl w:val="1"/>
      </w:pPr>
      <w:r>
        <w:t>Статья 13. Увеличение срока возврата суммы займа</w:t>
      </w:r>
    </w:p>
    <w:p w:rsidR="009F4DBE" w:rsidRDefault="009F4D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1 статьи 13 </w:t>
            </w:r>
            <w:hyperlink w:anchor="P345" w:history="1">
              <w:r>
                <w:rPr>
                  <w:color w:val="0000FF"/>
                </w:rPr>
                <w:t>применяется</w:t>
              </w:r>
            </w:hyperlink>
            <w:r>
              <w:rPr>
                <w:color w:val="392C69"/>
              </w:rPr>
              <w:t xml:space="preserve"> с 1 октября 2017 года.</w:t>
            </w:r>
          </w:p>
        </w:tc>
      </w:tr>
    </w:tbl>
    <w:p w:rsidR="009F4DBE" w:rsidRDefault="009F4DBE">
      <w:pPr>
        <w:pStyle w:val="ConsPlusNormal"/>
        <w:spacing w:before="280"/>
        <w:ind w:firstLine="540"/>
        <w:jc w:val="both"/>
      </w:pPr>
      <w:bookmarkStart w:id="19" w:name="P190"/>
      <w:bookmarkEnd w:id="19"/>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9F4DBE" w:rsidRDefault="009F4DBE">
      <w:pPr>
        <w:pStyle w:val="ConsPlusNormal"/>
        <w:spacing w:before="220"/>
        <w:ind w:firstLine="540"/>
        <w:jc w:val="both"/>
      </w:pPr>
      <w: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w:t>
      </w:r>
      <w:r>
        <w:lastRenderedPageBreak/>
        <w:t xml:space="preserve">увеличивающие срок возврата денежных средств на срок до 2 (двух) календарных дней включительно, а также соглашения, указанные в </w:t>
      </w:r>
      <w:hyperlink w:anchor="P184"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9F4DBE" w:rsidRDefault="009F4D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Статья 14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outlineLvl w:val="1"/>
      </w:pPr>
      <w:bookmarkStart w:id="20" w:name="P195"/>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9F4DBE" w:rsidRDefault="009F4DBE">
      <w:pPr>
        <w:pStyle w:val="ConsPlusNormal"/>
        <w:jc w:val="both"/>
      </w:pPr>
    </w:p>
    <w:p w:rsidR="009F4DBE" w:rsidRDefault="009F4DBE">
      <w:pPr>
        <w:pStyle w:val="ConsPlusNormal"/>
        <w:ind w:firstLine="540"/>
        <w:jc w:val="both"/>
      </w:pPr>
      <w:bookmarkStart w:id="21" w:name="P197"/>
      <w:bookmarkEnd w:id="21"/>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9F4DBE" w:rsidRDefault="009F4DBE">
      <w:pPr>
        <w:pStyle w:val="ConsPlusNormal"/>
        <w:spacing w:before="220"/>
        <w:ind w:firstLine="540"/>
        <w:jc w:val="both"/>
      </w:pPr>
      <w:r>
        <w:t>1) не менее 1 (одного) года - в отношении информации, фиксируемой на бумажном носителе;</w:t>
      </w:r>
    </w:p>
    <w:p w:rsidR="009F4DBE" w:rsidRDefault="009F4DBE">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9F4DBE" w:rsidRDefault="009F4DBE">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9F4DBE" w:rsidRDefault="009F4DBE">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9F4DBE" w:rsidRDefault="009F4DBE">
      <w:pPr>
        <w:pStyle w:val="ConsPlusNormal"/>
        <w:spacing w:before="220"/>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7"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9F4DBE" w:rsidRDefault="009F4DBE">
      <w:pPr>
        <w:pStyle w:val="ConsPlusNormal"/>
        <w:jc w:val="both"/>
      </w:pPr>
    </w:p>
    <w:p w:rsidR="009F4DBE" w:rsidRDefault="009F4DBE">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9F4DBE" w:rsidRDefault="009F4DBE">
      <w:pPr>
        <w:pStyle w:val="ConsPlusNormal"/>
        <w:jc w:val="both"/>
      </w:pPr>
    </w:p>
    <w:p w:rsidR="009F4DBE" w:rsidRDefault="009F4DBE">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9F4DBE" w:rsidRDefault="009F4DBE">
      <w:pPr>
        <w:pStyle w:val="ConsPlusNormal"/>
        <w:spacing w:before="220"/>
        <w:ind w:firstLine="540"/>
        <w:jc w:val="both"/>
      </w:pPr>
      <w:r>
        <w:lastRenderedPageBreak/>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9F4DBE" w:rsidRDefault="009F4DBE">
      <w:pPr>
        <w:pStyle w:val="ConsPlusNormal"/>
        <w:spacing w:before="220"/>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9F4DBE" w:rsidRDefault="009F4DBE">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9F4DBE" w:rsidRDefault="009F4DBE">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9F4DBE" w:rsidRDefault="009F4DBE">
      <w:pPr>
        <w:pStyle w:val="ConsPlusNormal"/>
        <w:spacing w:before="220"/>
        <w:ind w:firstLine="540"/>
        <w:jc w:val="both"/>
      </w:pPr>
      <w:bookmarkStart w:id="22" w:name="P211"/>
      <w:bookmarkEnd w:id="22"/>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9F4DBE" w:rsidRDefault="009F4DBE">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9F4DBE" w:rsidRDefault="009F4DBE">
      <w:pPr>
        <w:pStyle w:val="ConsPlusNormal"/>
        <w:spacing w:before="220"/>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4" w:history="1">
        <w:r>
          <w:rPr>
            <w:color w:val="0000FF"/>
          </w:rPr>
          <w:t>статье 3</w:t>
        </w:r>
      </w:hyperlink>
      <w:r>
        <w:t xml:space="preserve"> настоящего Стандарта;</w:t>
      </w:r>
    </w:p>
    <w:p w:rsidR="009F4DBE" w:rsidRDefault="009F4DBE">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9F4DBE" w:rsidRDefault="009F4DBE">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1" w:history="1">
        <w:r>
          <w:rPr>
            <w:color w:val="0000FF"/>
          </w:rPr>
          <w:t>подпункта 4 пункта 2</w:t>
        </w:r>
      </w:hyperlink>
      <w:r>
        <w:t xml:space="preserve"> настоящей статьи.</w:t>
      </w:r>
    </w:p>
    <w:p w:rsidR="009F4DBE" w:rsidRDefault="009F4DBE">
      <w:pPr>
        <w:pStyle w:val="ConsPlusNormal"/>
        <w:jc w:val="both"/>
      </w:pPr>
    </w:p>
    <w:p w:rsidR="009F4DBE" w:rsidRDefault="009F4DBE">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9F4DBE" w:rsidRDefault="009F4DBE">
      <w:pPr>
        <w:pStyle w:val="ConsPlusNormal"/>
        <w:jc w:val="both"/>
      </w:pPr>
    </w:p>
    <w:p w:rsidR="009F4DBE" w:rsidRDefault="009F4DBE">
      <w:pPr>
        <w:pStyle w:val="ConsPlusNormal"/>
        <w:ind w:firstLine="540"/>
        <w:jc w:val="both"/>
      </w:pPr>
      <w:r>
        <w:t xml:space="preserve">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w:t>
      </w:r>
      <w:r>
        <w:lastRenderedPageBreak/>
        <w:t>посредством предоставления возможности получателю финансовой услуги ознакомиться с документами, в которых содержится такая информация.</w:t>
      </w:r>
    </w:p>
    <w:p w:rsidR="009F4DBE" w:rsidRDefault="009F4DBE">
      <w:pPr>
        <w:pStyle w:val="ConsPlusNormal"/>
        <w:spacing w:before="220"/>
        <w:ind w:firstLine="540"/>
        <w:jc w:val="both"/>
      </w:pPr>
      <w:bookmarkStart w:id="23" w:name="P220"/>
      <w:bookmarkEnd w:id="23"/>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9F4DBE" w:rsidRDefault="009F4DBE">
      <w:pPr>
        <w:pStyle w:val="ConsPlusNormal"/>
        <w:spacing w:before="220"/>
        <w:ind w:firstLine="540"/>
        <w:jc w:val="both"/>
      </w:pPr>
      <w:r>
        <w:t xml:space="preserve">3. Обучение, предусмотренное </w:t>
      </w:r>
      <w:hyperlink w:anchor="P220"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9F4DBE" w:rsidRDefault="009F4DBE">
      <w:pPr>
        <w:pStyle w:val="ConsPlusNormal"/>
        <w:spacing w:before="220"/>
        <w:ind w:firstLine="540"/>
        <w:jc w:val="both"/>
      </w:pPr>
      <w:r>
        <w:t>1) порядок проведения обучения работников;</w:t>
      </w:r>
    </w:p>
    <w:p w:rsidR="009F4DBE" w:rsidRDefault="009F4DBE">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9F4DBE" w:rsidRDefault="009F4DBE">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9F4DBE" w:rsidRDefault="009F4DBE">
      <w:pPr>
        <w:pStyle w:val="ConsPlusNormal"/>
        <w:spacing w:before="220"/>
        <w:ind w:firstLine="540"/>
        <w:jc w:val="both"/>
      </w:pPr>
      <w:r>
        <w:t>4) процедуры проверки профессиональных навыков (оценка соответствия);</w:t>
      </w:r>
    </w:p>
    <w:p w:rsidR="009F4DBE" w:rsidRDefault="009F4DBE">
      <w:pPr>
        <w:pStyle w:val="ConsPlusNormal"/>
        <w:spacing w:before="220"/>
        <w:ind w:firstLine="540"/>
        <w:jc w:val="both"/>
      </w:pPr>
      <w:r>
        <w:t>5) порядок фиксации результатов проведения обучения работников и оценки соответствия.</w:t>
      </w:r>
    </w:p>
    <w:p w:rsidR="009F4DBE" w:rsidRDefault="009F4DBE">
      <w:pPr>
        <w:pStyle w:val="ConsPlusNormal"/>
        <w:spacing w:before="220"/>
        <w:ind w:firstLine="540"/>
        <w:jc w:val="both"/>
      </w:pPr>
      <w:r>
        <w:t xml:space="preserve">4. Обучение, предусмотренное </w:t>
      </w:r>
      <w:hyperlink w:anchor="P220" w:history="1">
        <w:r>
          <w:rPr>
            <w:color w:val="0000FF"/>
          </w:rPr>
          <w:t>пунктом 2</w:t>
        </w:r>
      </w:hyperlink>
      <w:r>
        <w:t xml:space="preserve"> настоящей статьи, проводится в следующих формах:</w:t>
      </w:r>
    </w:p>
    <w:p w:rsidR="009F4DBE" w:rsidRDefault="009F4DBE">
      <w:pPr>
        <w:pStyle w:val="ConsPlusNormal"/>
        <w:spacing w:before="220"/>
        <w:ind w:firstLine="540"/>
        <w:jc w:val="both"/>
      </w:pPr>
      <w:r>
        <w:t>1) вводный (первичный) инструктаж;</w:t>
      </w:r>
    </w:p>
    <w:p w:rsidR="009F4DBE" w:rsidRDefault="009F4DBE">
      <w:pPr>
        <w:pStyle w:val="ConsPlusNormal"/>
        <w:spacing w:before="220"/>
        <w:ind w:firstLine="540"/>
        <w:jc w:val="both"/>
      </w:pPr>
      <w:r>
        <w:t>2) целевой (внеплановый) инструктаж;</w:t>
      </w:r>
    </w:p>
    <w:p w:rsidR="009F4DBE" w:rsidRDefault="009F4DBE">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5 статьи 16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24" w:name="P233"/>
      <w:bookmarkEnd w:id="24"/>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2" w:history="1">
        <w:r>
          <w:rPr>
            <w:color w:val="0000FF"/>
          </w:rPr>
          <w:t>главах 4</w:t>
        </w:r>
      </w:hyperlink>
      <w:r>
        <w:t xml:space="preserve">, </w:t>
      </w:r>
      <w:hyperlink w:anchor="P252" w:history="1">
        <w:r>
          <w:rPr>
            <w:color w:val="0000FF"/>
          </w:rPr>
          <w:t>5</w:t>
        </w:r>
      </w:hyperlink>
      <w:r>
        <w:t xml:space="preserve"> настоящего Стандарта.</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6 статьи 16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25" w:name="P236"/>
      <w:bookmarkEnd w:id="25"/>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9F4DBE" w:rsidRDefault="009F4DBE">
      <w:pPr>
        <w:pStyle w:val="ConsPlusNormal"/>
        <w:spacing w:before="220"/>
        <w:ind w:firstLine="540"/>
        <w:jc w:val="both"/>
      </w:pPr>
      <w:r>
        <w:lastRenderedPageBreak/>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8 статьи 16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26" w:name="P240"/>
      <w:bookmarkEnd w:id="26"/>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9F4DBE" w:rsidRDefault="009F4DBE">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9F4DBE" w:rsidRDefault="009F4DBE">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9F4DBE" w:rsidRDefault="009F4DBE">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9F4DBE" w:rsidRDefault="009F4DBE">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9 статьи 16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9F4DBE" w:rsidRDefault="009F4D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4DBE">
        <w:trPr>
          <w:jc w:val="center"/>
        </w:trPr>
        <w:tc>
          <w:tcPr>
            <w:tcW w:w="9294" w:type="dxa"/>
            <w:tcBorders>
              <w:top w:val="nil"/>
              <w:left w:val="single" w:sz="24" w:space="0" w:color="CED3F1"/>
              <w:bottom w:val="nil"/>
              <w:right w:val="single" w:sz="24" w:space="0" w:color="F4F3F8"/>
            </w:tcBorders>
            <w:shd w:val="clear" w:color="auto" w:fill="F4F3F8"/>
          </w:tcPr>
          <w:p w:rsidR="009F4DBE" w:rsidRDefault="009F4DBE">
            <w:pPr>
              <w:pStyle w:val="ConsPlusNormal"/>
              <w:jc w:val="both"/>
            </w:pPr>
            <w:r>
              <w:rPr>
                <w:color w:val="392C69"/>
              </w:rPr>
              <w:t>КонсультантПлюс: примечание.</w:t>
            </w:r>
          </w:p>
          <w:p w:rsidR="009F4DBE" w:rsidRDefault="009F4DBE">
            <w:pPr>
              <w:pStyle w:val="ConsPlusNormal"/>
              <w:jc w:val="both"/>
            </w:pPr>
            <w:r>
              <w:rPr>
                <w:color w:val="392C69"/>
              </w:rPr>
              <w:t xml:space="preserve">Пункт 10 статьи 16 </w:t>
            </w:r>
            <w:hyperlink w:anchor="P346" w:history="1">
              <w:r>
                <w:rPr>
                  <w:color w:val="0000FF"/>
                </w:rPr>
                <w:t>применяется</w:t>
              </w:r>
            </w:hyperlink>
            <w:r>
              <w:rPr>
                <w:color w:val="392C69"/>
              </w:rPr>
              <w:t xml:space="preserve"> с 1 января 2018 года.</w:t>
            </w:r>
          </w:p>
        </w:tc>
      </w:tr>
    </w:tbl>
    <w:p w:rsidR="009F4DBE" w:rsidRDefault="009F4DBE">
      <w:pPr>
        <w:pStyle w:val="ConsPlusNormal"/>
        <w:spacing w:before="280"/>
        <w:ind w:firstLine="540"/>
        <w:jc w:val="both"/>
      </w:pPr>
      <w:bookmarkStart w:id="27" w:name="P250"/>
      <w:bookmarkEnd w:id="27"/>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9F4DBE" w:rsidRDefault="009F4DBE">
      <w:pPr>
        <w:pStyle w:val="ConsPlusNormal"/>
        <w:jc w:val="both"/>
      </w:pPr>
    </w:p>
    <w:p w:rsidR="009F4DBE" w:rsidRDefault="009F4DBE">
      <w:pPr>
        <w:pStyle w:val="ConsPlusNormal"/>
        <w:jc w:val="center"/>
        <w:outlineLvl w:val="0"/>
      </w:pPr>
      <w:bookmarkStart w:id="28" w:name="P252"/>
      <w:bookmarkEnd w:id="28"/>
      <w:r>
        <w:t>Глава 5. Рассмотрение обращений получателей</w:t>
      </w:r>
    </w:p>
    <w:p w:rsidR="009F4DBE" w:rsidRDefault="009F4DBE">
      <w:pPr>
        <w:pStyle w:val="ConsPlusNormal"/>
        <w:jc w:val="center"/>
      </w:pPr>
      <w:r>
        <w:t>финансовых услуг</w:t>
      </w:r>
    </w:p>
    <w:p w:rsidR="009F4DBE" w:rsidRDefault="009F4DBE">
      <w:pPr>
        <w:pStyle w:val="ConsPlusNormal"/>
        <w:jc w:val="both"/>
      </w:pPr>
    </w:p>
    <w:p w:rsidR="009F4DBE" w:rsidRDefault="009F4DBE">
      <w:pPr>
        <w:pStyle w:val="ConsPlusNormal"/>
        <w:ind w:firstLine="540"/>
        <w:jc w:val="both"/>
        <w:outlineLvl w:val="1"/>
      </w:pPr>
      <w:r>
        <w:t>Статья 17. Общие принципы и порядок рассмотрения обращений получателей финансовых услуг</w:t>
      </w:r>
    </w:p>
    <w:p w:rsidR="009F4DBE" w:rsidRDefault="009F4DBE">
      <w:pPr>
        <w:pStyle w:val="ConsPlusNormal"/>
        <w:jc w:val="both"/>
      </w:pPr>
    </w:p>
    <w:p w:rsidR="009F4DBE" w:rsidRDefault="009F4DBE">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9F4DBE" w:rsidRDefault="009F4DBE">
      <w:pPr>
        <w:pStyle w:val="ConsPlusNormal"/>
        <w:spacing w:before="220"/>
        <w:ind w:firstLine="540"/>
        <w:jc w:val="both"/>
      </w:pPr>
      <w:r>
        <w:lastRenderedPageBreak/>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9F4DBE" w:rsidRDefault="009F4DBE">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9F4DBE" w:rsidRDefault="009F4DBE">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9F4DBE" w:rsidRDefault="009F4DBE">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9F4DBE" w:rsidRDefault="009F4DBE">
      <w:pPr>
        <w:pStyle w:val="ConsPlusNormal"/>
        <w:spacing w:before="220"/>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9F4DBE" w:rsidRDefault="009F4DBE">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9F4DBE" w:rsidRDefault="009F4DBE">
      <w:pPr>
        <w:pStyle w:val="ConsPlusNormal"/>
        <w:jc w:val="both"/>
      </w:pPr>
    </w:p>
    <w:p w:rsidR="009F4DBE" w:rsidRDefault="009F4DBE">
      <w:pPr>
        <w:pStyle w:val="ConsPlusNormal"/>
        <w:ind w:firstLine="540"/>
        <w:jc w:val="both"/>
        <w:outlineLvl w:val="1"/>
      </w:pPr>
      <w:r>
        <w:t>Статья 18. Требования к информационному обеспечению работы с обращениями</w:t>
      </w:r>
    </w:p>
    <w:p w:rsidR="009F4DBE" w:rsidRDefault="009F4DBE">
      <w:pPr>
        <w:pStyle w:val="ConsPlusNormal"/>
        <w:jc w:val="both"/>
      </w:pPr>
    </w:p>
    <w:p w:rsidR="009F4DBE" w:rsidRDefault="009F4DBE">
      <w:pPr>
        <w:pStyle w:val="ConsPlusNormal"/>
        <w:ind w:firstLine="540"/>
        <w:jc w:val="both"/>
      </w:pPr>
      <w:bookmarkStart w:id="29" w:name="P267"/>
      <w:bookmarkEnd w:id="29"/>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9F4DBE" w:rsidRDefault="009F4DBE">
      <w:pPr>
        <w:pStyle w:val="ConsPlusNormal"/>
        <w:spacing w:before="220"/>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69" w:history="1">
        <w:r>
          <w:rPr>
            <w:color w:val="0000FF"/>
          </w:rPr>
          <w:t>пунктом 3</w:t>
        </w:r>
      </w:hyperlink>
      <w:r>
        <w:t xml:space="preserve"> настоящей статьи.</w:t>
      </w:r>
    </w:p>
    <w:p w:rsidR="009F4DBE" w:rsidRDefault="009F4DBE">
      <w:pPr>
        <w:pStyle w:val="ConsPlusNormal"/>
        <w:spacing w:before="220"/>
        <w:ind w:firstLine="540"/>
        <w:jc w:val="both"/>
      </w:pPr>
      <w:bookmarkStart w:id="30" w:name="P269"/>
      <w:bookmarkEnd w:id="30"/>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9F4DBE" w:rsidRDefault="009F4DBE">
      <w:pPr>
        <w:pStyle w:val="ConsPlusNormal"/>
        <w:spacing w:before="220"/>
        <w:ind w:firstLine="540"/>
        <w:jc w:val="both"/>
      </w:pPr>
      <w:r>
        <w:t xml:space="preserve">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w:t>
      </w:r>
      <w:r>
        <w:lastRenderedPageBreak/>
        <w:t>органа опеки и попечительства о назначении лица опекуном (попечителем);</w:t>
      </w:r>
    </w:p>
    <w:p w:rsidR="009F4DBE" w:rsidRDefault="009F4DBE">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9F4DBE" w:rsidRDefault="009F4DBE">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9F4DBE" w:rsidRDefault="009F4DBE">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9F4DBE" w:rsidRDefault="009F4DBE">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5" w:history="1">
        <w:r>
          <w:rPr>
            <w:color w:val="0000FF"/>
          </w:rPr>
          <w:t>пунктах 7</w:t>
        </w:r>
      </w:hyperlink>
      <w:r>
        <w:t xml:space="preserve"> и </w:t>
      </w:r>
      <w:hyperlink w:anchor="P276" w:history="1">
        <w:r>
          <w:rPr>
            <w:color w:val="0000FF"/>
          </w:rPr>
          <w:t>8</w:t>
        </w:r>
      </w:hyperlink>
      <w:r>
        <w:t xml:space="preserve"> настоящей статьи.</w:t>
      </w:r>
    </w:p>
    <w:p w:rsidR="009F4DBE" w:rsidRDefault="009F4DBE">
      <w:pPr>
        <w:pStyle w:val="ConsPlusNormal"/>
        <w:spacing w:before="220"/>
        <w:ind w:firstLine="540"/>
        <w:jc w:val="both"/>
      </w:pPr>
      <w:bookmarkStart w:id="31" w:name="P275"/>
      <w:bookmarkEnd w:id="31"/>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7"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9F4DBE" w:rsidRDefault="009F4DBE">
      <w:pPr>
        <w:pStyle w:val="ConsPlusNormal"/>
        <w:spacing w:before="220"/>
        <w:ind w:firstLine="540"/>
        <w:jc w:val="both"/>
      </w:pPr>
      <w:bookmarkStart w:id="32" w:name="P276"/>
      <w:bookmarkEnd w:id="32"/>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9F4DBE" w:rsidRDefault="009F4DBE">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rsidR="009F4DBE" w:rsidRDefault="009F4DBE">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9F4DBE" w:rsidRDefault="009F4DBE">
      <w:pPr>
        <w:pStyle w:val="ConsPlusNormal"/>
        <w:spacing w:before="220"/>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9F4DBE" w:rsidRDefault="009F4DBE">
      <w:pPr>
        <w:pStyle w:val="ConsPlusNormal"/>
        <w:spacing w:before="220"/>
        <w:ind w:firstLine="540"/>
        <w:jc w:val="both"/>
      </w:pPr>
      <w:r>
        <w:t>4) иные сведения, которые получатель финансовой услуги считает необходимым сообщить;</w:t>
      </w:r>
    </w:p>
    <w:p w:rsidR="009F4DBE" w:rsidRDefault="009F4DBE">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9F4DBE" w:rsidRDefault="009F4DBE">
      <w:pPr>
        <w:pStyle w:val="ConsPlusNormal"/>
        <w:spacing w:before="220"/>
        <w:ind w:firstLine="540"/>
        <w:jc w:val="both"/>
      </w:pPr>
      <w:bookmarkStart w:id="33" w:name="P282"/>
      <w:bookmarkEnd w:id="33"/>
      <w:r>
        <w:t>9. Микрофинансовая организация вправе отказать в рассмотрении обращения получателя финансовой услуги по существу в следующих случаях:</w:t>
      </w:r>
    </w:p>
    <w:p w:rsidR="009F4DBE" w:rsidRDefault="009F4DBE">
      <w:pPr>
        <w:pStyle w:val="ConsPlusNormal"/>
        <w:spacing w:before="220"/>
        <w:ind w:firstLine="540"/>
        <w:jc w:val="both"/>
      </w:pPr>
      <w: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w:t>
      </w:r>
      <w:r>
        <w:lastRenderedPageBreak/>
        <w:t>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9F4DBE" w:rsidRDefault="009F4DBE">
      <w:pPr>
        <w:pStyle w:val="ConsPlusNormal"/>
        <w:spacing w:before="220"/>
        <w:ind w:firstLine="540"/>
        <w:jc w:val="both"/>
      </w:pPr>
      <w:r>
        <w:t>2) отсутствует подпись уполномоченного представителя (в отношении юридических лиц);</w:t>
      </w:r>
    </w:p>
    <w:p w:rsidR="009F4DBE" w:rsidRDefault="009F4DBE">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9F4DBE" w:rsidRDefault="009F4DBE">
      <w:pPr>
        <w:pStyle w:val="ConsPlusNormal"/>
        <w:spacing w:before="220"/>
        <w:ind w:firstLine="540"/>
        <w:jc w:val="both"/>
      </w:pPr>
      <w:r>
        <w:t>4) текст письменного обращения не поддается прочтению;</w:t>
      </w:r>
    </w:p>
    <w:p w:rsidR="009F4DBE" w:rsidRDefault="009F4DBE">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9F4DBE" w:rsidRDefault="009F4DBE">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2" w:history="1">
        <w:r>
          <w:rPr>
            <w:color w:val="0000FF"/>
          </w:rPr>
          <w:t>пункте 9</w:t>
        </w:r>
      </w:hyperlink>
      <w:r>
        <w:t xml:space="preserve"> настоящей статьи.</w:t>
      </w:r>
    </w:p>
    <w:p w:rsidR="009F4DBE" w:rsidRDefault="009F4DBE">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9F4DBE" w:rsidRDefault="009F4DBE">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9F4DBE" w:rsidRDefault="009F4DBE">
      <w:pPr>
        <w:pStyle w:val="ConsPlusNormal"/>
        <w:jc w:val="both"/>
      </w:pPr>
    </w:p>
    <w:p w:rsidR="009F4DBE" w:rsidRDefault="009F4DBE">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9F4DBE" w:rsidRDefault="009F4DBE">
      <w:pPr>
        <w:pStyle w:val="ConsPlusNormal"/>
        <w:jc w:val="both"/>
      </w:pPr>
    </w:p>
    <w:p w:rsidR="009F4DBE" w:rsidRDefault="009F4DBE">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9F4DBE" w:rsidRDefault="009F4DBE">
      <w:pPr>
        <w:pStyle w:val="ConsPlusNormal"/>
        <w:spacing w:before="220"/>
        <w:ind w:firstLine="540"/>
        <w:jc w:val="both"/>
      </w:pPr>
      <w:bookmarkStart w:id="34" w:name="P295"/>
      <w:bookmarkEnd w:id="34"/>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9F4DBE" w:rsidRDefault="009F4DBE">
      <w:pPr>
        <w:pStyle w:val="ConsPlusNormal"/>
        <w:spacing w:before="220"/>
        <w:ind w:firstLine="540"/>
        <w:jc w:val="both"/>
      </w:pPr>
      <w:r>
        <w:t>1) дата регистрации и входящий номер обращения;</w:t>
      </w:r>
    </w:p>
    <w:p w:rsidR="009F4DBE" w:rsidRDefault="009F4DBE">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9F4DBE" w:rsidRDefault="009F4DBE">
      <w:pPr>
        <w:pStyle w:val="ConsPlusNormal"/>
        <w:spacing w:before="220"/>
        <w:ind w:firstLine="540"/>
        <w:jc w:val="both"/>
      </w:pPr>
      <w:bookmarkStart w:id="35" w:name="P298"/>
      <w:bookmarkEnd w:id="35"/>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5" w:history="1">
        <w:r>
          <w:rPr>
            <w:color w:val="0000FF"/>
          </w:rPr>
          <w:t>пункте 2</w:t>
        </w:r>
      </w:hyperlink>
      <w:r>
        <w:t xml:space="preserve"> настоящей статьи. В случае если получатель финансовой услуги не </w:t>
      </w:r>
      <w:r>
        <w:lastRenderedPageBreak/>
        <w:t>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9F4DBE" w:rsidRDefault="009F4DBE">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9F4DBE" w:rsidRDefault="009F4DBE">
      <w:pPr>
        <w:pStyle w:val="ConsPlusNormal"/>
        <w:jc w:val="both"/>
      </w:pPr>
    </w:p>
    <w:p w:rsidR="009F4DBE" w:rsidRDefault="009F4DBE">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9F4DBE" w:rsidRDefault="009F4DBE">
      <w:pPr>
        <w:pStyle w:val="ConsPlusNormal"/>
        <w:jc w:val="both"/>
      </w:pPr>
    </w:p>
    <w:p w:rsidR="009F4DBE" w:rsidRDefault="009F4DBE">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9F4DBE" w:rsidRDefault="009F4DBE">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8"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9F4DBE" w:rsidRDefault="009F4DBE">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9F4DBE" w:rsidRDefault="009F4DBE">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9F4DBE" w:rsidRDefault="009F4DBE">
      <w:pPr>
        <w:pStyle w:val="ConsPlusNormal"/>
        <w:jc w:val="both"/>
      </w:pPr>
    </w:p>
    <w:p w:rsidR="009F4DBE" w:rsidRDefault="009F4DBE">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9F4DBE" w:rsidRDefault="009F4DBE">
      <w:pPr>
        <w:pStyle w:val="ConsPlusNormal"/>
        <w:jc w:val="both"/>
      </w:pPr>
    </w:p>
    <w:p w:rsidR="009F4DBE" w:rsidRDefault="009F4DBE">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9F4DBE" w:rsidRDefault="009F4DBE">
      <w:pPr>
        <w:pStyle w:val="ConsPlusNormal"/>
        <w:spacing w:before="220"/>
        <w:ind w:firstLine="540"/>
        <w:jc w:val="both"/>
      </w:pPr>
      <w:r>
        <w:t>1) количество поступивших обращений;</w:t>
      </w:r>
    </w:p>
    <w:p w:rsidR="009F4DBE" w:rsidRDefault="009F4DBE">
      <w:pPr>
        <w:pStyle w:val="ConsPlusNormal"/>
        <w:spacing w:before="220"/>
        <w:ind w:firstLine="540"/>
        <w:jc w:val="both"/>
      </w:pPr>
      <w:r>
        <w:t>2) предмет обращений;</w:t>
      </w:r>
    </w:p>
    <w:p w:rsidR="009F4DBE" w:rsidRDefault="009F4DBE">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9F4DBE" w:rsidRDefault="009F4DBE">
      <w:pPr>
        <w:pStyle w:val="ConsPlusNormal"/>
        <w:spacing w:before="220"/>
        <w:ind w:firstLine="540"/>
        <w:jc w:val="both"/>
      </w:pPr>
      <w:r>
        <w:t xml:space="preserve">2. Микрофинансовая организация использует обращения в целях анализа уровня качества </w:t>
      </w:r>
      <w:r>
        <w:lastRenderedPageBreak/>
        <w:t>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9F4DBE" w:rsidRDefault="009F4DBE">
      <w:pPr>
        <w:pStyle w:val="ConsPlusNormal"/>
        <w:jc w:val="both"/>
      </w:pPr>
    </w:p>
    <w:p w:rsidR="009F4DBE" w:rsidRDefault="009F4DBE">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9F4DBE" w:rsidRDefault="009F4DBE">
      <w:pPr>
        <w:pStyle w:val="ConsPlusNormal"/>
        <w:jc w:val="both"/>
      </w:pPr>
    </w:p>
    <w:p w:rsidR="009F4DBE" w:rsidRDefault="009F4DBE">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9F4DBE" w:rsidRDefault="009F4DBE">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rsidR="009F4DBE" w:rsidRDefault="009F4DBE">
      <w:pPr>
        <w:pStyle w:val="ConsPlusNormal"/>
        <w:spacing w:before="220"/>
        <w:ind w:firstLine="540"/>
        <w:jc w:val="both"/>
      </w:pPr>
      <w:r>
        <w:t>1) наименование микрофинансовой организации и сведения, достаточные для ее идентификации;</w:t>
      </w:r>
    </w:p>
    <w:p w:rsidR="009F4DBE" w:rsidRDefault="009F4DBE">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9F4DBE" w:rsidRDefault="009F4DBE">
      <w:pPr>
        <w:pStyle w:val="ConsPlusNormal"/>
        <w:spacing w:before="220"/>
        <w:ind w:firstLine="540"/>
        <w:jc w:val="both"/>
      </w:pPr>
      <w:r>
        <w:t>3) способ(ы) оплаты задолженности;</w:t>
      </w:r>
    </w:p>
    <w:p w:rsidR="009F4DBE" w:rsidRDefault="009F4DBE">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9F4DBE" w:rsidRDefault="009F4DBE">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9F4DBE" w:rsidRDefault="009F4DBE">
      <w:pPr>
        <w:pStyle w:val="ConsPlusNormal"/>
        <w:spacing w:before="220"/>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9F4DBE" w:rsidRDefault="009F4DBE">
      <w:pPr>
        <w:pStyle w:val="ConsPlusNormal"/>
        <w:jc w:val="both"/>
      </w:pPr>
    </w:p>
    <w:p w:rsidR="009F4DBE" w:rsidRDefault="009F4DBE">
      <w:pPr>
        <w:pStyle w:val="ConsPlusNormal"/>
        <w:jc w:val="center"/>
        <w:outlineLvl w:val="0"/>
      </w:pPr>
      <w:r>
        <w:t>Глава 6. Осуществление саморегулируемой организацией</w:t>
      </w:r>
    </w:p>
    <w:p w:rsidR="009F4DBE" w:rsidRDefault="009F4DBE">
      <w:pPr>
        <w:pStyle w:val="ConsPlusNormal"/>
        <w:jc w:val="center"/>
      </w:pPr>
      <w:r>
        <w:t>контроля за соблюдением членами саморегулируемой</w:t>
      </w:r>
    </w:p>
    <w:p w:rsidR="009F4DBE" w:rsidRDefault="009F4DBE">
      <w:pPr>
        <w:pStyle w:val="ConsPlusNormal"/>
        <w:jc w:val="center"/>
      </w:pPr>
      <w:r>
        <w:t>организации требований Стандарта</w:t>
      </w:r>
    </w:p>
    <w:p w:rsidR="009F4DBE" w:rsidRDefault="009F4DBE">
      <w:pPr>
        <w:pStyle w:val="ConsPlusNormal"/>
        <w:jc w:val="both"/>
      </w:pPr>
    </w:p>
    <w:p w:rsidR="009F4DBE" w:rsidRDefault="009F4DBE">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9F4DBE" w:rsidRDefault="009F4DBE">
      <w:pPr>
        <w:pStyle w:val="ConsPlusNormal"/>
        <w:jc w:val="both"/>
      </w:pPr>
    </w:p>
    <w:p w:rsidR="009F4DBE" w:rsidRDefault="009F4DBE">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9F4DBE" w:rsidRDefault="009F4DBE">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9F4DBE" w:rsidRDefault="009F4DBE">
      <w:pPr>
        <w:pStyle w:val="ConsPlusNormal"/>
        <w:spacing w:before="220"/>
        <w:ind w:firstLine="540"/>
        <w:jc w:val="both"/>
      </w:pPr>
      <w:r>
        <w:t>2) требовать предоставления копий ответов на обращения получателей финансовых услуг;</w:t>
      </w:r>
    </w:p>
    <w:p w:rsidR="009F4DBE" w:rsidRDefault="009F4DBE">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9F4DBE" w:rsidRDefault="009F4DBE">
      <w:pPr>
        <w:pStyle w:val="ConsPlusNormal"/>
        <w:spacing w:before="220"/>
        <w:ind w:firstLine="540"/>
        <w:jc w:val="both"/>
      </w:pPr>
      <w: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w:t>
      </w:r>
      <w:r>
        <w:lastRenderedPageBreak/>
        <w:t>соблюдения микрофинансовыми организациями требований настоящего Стандарта при оказании финансовых услуг.</w:t>
      </w:r>
    </w:p>
    <w:p w:rsidR="009F4DBE" w:rsidRDefault="009F4DBE">
      <w:pPr>
        <w:pStyle w:val="ConsPlusNormal"/>
        <w:spacing w:before="220"/>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9F4DBE" w:rsidRDefault="009F4DBE">
      <w:pPr>
        <w:pStyle w:val="ConsPlusNormal"/>
        <w:jc w:val="both"/>
      </w:pPr>
    </w:p>
    <w:p w:rsidR="009F4DBE" w:rsidRDefault="009F4DBE">
      <w:pPr>
        <w:pStyle w:val="ConsPlusNormal"/>
        <w:jc w:val="center"/>
        <w:outlineLvl w:val="0"/>
      </w:pPr>
      <w:r>
        <w:t>Глава 7. Заключительные положения</w:t>
      </w:r>
    </w:p>
    <w:p w:rsidR="009F4DBE" w:rsidRDefault="009F4DBE">
      <w:pPr>
        <w:pStyle w:val="ConsPlusNormal"/>
        <w:jc w:val="both"/>
      </w:pPr>
    </w:p>
    <w:p w:rsidR="009F4DBE" w:rsidRDefault="009F4DBE">
      <w:pPr>
        <w:pStyle w:val="ConsPlusNormal"/>
        <w:ind w:firstLine="540"/>
        <w:jc w:val="both"/>
        <w:outlineLvl w:val="1"/>
      </w:pPr>
      <w:r>
        <w:t>Статья 24. Вступление Стандарта в силу</w:t>
      </w:r>
    </w:p>
    <w:p w:rsidR="009F4DBE" w:rsidRDefault="009F4DBE">
      <w:pPr>
        <w:pStyle w:val="ConsPlusNormal"/>
        <w:jc w:val="both"/>
      </w:pPr>
    </w:p>
    <w:p w:rsidR="009F4DBE" w:rsidRDefault="009F4DBE">
      <w:pPr>
        <w:pStyle w:val="ConsPlusNormal"/>
        <w:ind w:firstLine="540"/>
        <w:jc w:val="both"/>
      </w:pPr>
      <w:r>
        <w:t>1. Настоящий Стандарт применяется с 1 июля 2017 года, если иной срок не предусмотрен настоящей статьей.</w:t>
      </w:r>
    </w:p>
    <w:p w:rsidR="009F4DBE" w:rsidRDefault="009F4DBE">
      <w:pPr>
        <w:pStyle w:val="ConsPlusNormal"/>
        <w:spacing w:before="220"/>
        <w:ind w:firstLine="540"/>
        <w:jc w:val="both"/>
      </w:pPr>
      <w:bookmarkStart w:id="36" w:name="P345"/>
      <w:bookmarkEnd w:id="36"/>
      <w:r>
        <w:t xml:space="preserve">2. </w:t>
      </w:r>
      <w:hyperlink w:anchor="P153" w:history="1">
        <w:r>
          <w:rPr>
            <w:color w:val="0000FF"/>
          </w:rPr>
          <w:t>Пункт 3 статьи 10</w:t>
        </w:r>
      </w:hyperlink>
      <w:r>
        <w:t xml:space="preserve"> и </w:t>
      </w:r>
      <w:hyperlink w:anchor="P190" w:history="1">
        <w:r>
          <w:rPr>
            <w:color w:val="0000FF"/>
          </w:rPr>
          <w:t>пункт 1 статьи 13</w:t>
        </w:r>
      </w:hyperlink>
      <w:r>
        <w:t xml:space="preserve"> настоящего Стандарта применяются с 1 октября 2017 года.</w:t>
      </w:r>
    </w:p>
    <w:p w:rsidR="009F4DBE" w:rsidRDefault="009F4DBE">
      <w:pPr>
        <w:pStyle w:val="ConsPlusNormal"/>
        <w:spacing w:before="220"/>
        <w:ind w:firstLine="540"/>
        <w:jc w:val="both"/>
      </w:pPr>
      <w:bookmarkStart w:id="37" w:name="P346"/>
      <w:bookmarkEnd w:id="37"/>
      <w:r>
        <w:t xml:space="preserve">3. </w:t>
      </w:r>
      <w:hyperlink w:anchor="P90" w:history="1">
        <w:r>
          <w:rPr>
            <w:color w:val="0000FF"/>
          </w:rPr>
          <w:t>Пункты 3</w:t>
        </w:r>
      </w:hyperlink>
      <w:r>
        <w:t xml:space="preserve">, </w:t>
      </w:r>
      <w:hyperlink w:anchor="P98" w:history="1">
        <w:r>
          <w:rPr>
            <w:color w:val="0000FF"/>
          </w:rPr>
          <w:t>6</w:t>
        </w:r>
      </w:hyperlink>
      <w:r>
        <w:t xml:space="preserve"> и </w:t>
      </w:r>
      <w:hyperlink w:anchor="P101" w:history="1">
        <w:r>
          <w:rPr>
            <w:color w:val="0000FF"/>
          </w:rPr>
          <w:t>7 статьи 5</w:t>
        </w:r>
      </w:hyperlink>
      <w:r>
        <w:t xml:space="preserve">, </w:t>
      </w:r>
      <w:hyperlink w:anchor="P195" w:history="1">
        <w:r>
          <w:rPr>
            <w:color w:val="0000FF"/>
          </w:rPr>
          <w:t>статья 14</w:t>
        </w:r>
      </w:hyperlink>
      <w:r>
        <w:t xml:space="preserve">, </w:t>
      </w:r>
      <w:hyperlink w:anchor="P233" w:history="1">
        <w:r>
          <w:rPr>
            <w:color w:val="0000FF"/>
          </w:rPr>
          <w:t>пункты 5</w:t>
        </w:r>
      </w:hyperlink>
      <w:r>
        <w:t xml:space="preserve">, </w:t>
      </w:r>
      <w:hyperlink w:anchor="P236" w:history="1">
        <w:r>
          <w:rPr>
            <w:color w:val="0000FF"/>
          </w:rPr>
          <w:t>6</w:t>
        </w:r>
      </w:hyperlink>
      <w:r>
        <w:t xml:space="preserve">, </w:t>
      </w:r>
      <w:hyperlink w:anchor="P240" w:history="1">
        <w:r>
          <w:rPr>
            <w:color w:val="0000FF"/>
          </w:rPr>
          <w:t>8</w:t>
        </w:r>
      </w:hyperlink>
      <w:r>
        <w:t xml:space="preserve"> - </w:t>
      </w:r>
      <w:hyperlink w:anchor="P250" w:history="1">
        <w:r>
          <w:rPr>
            <w:color w:val="0000FF"/>
          </w:rPr>
          <w:t>10 статьи 16</w:t>
        </w:r>
      </w:hyperlink>
      <w:r>
        <w:t xml:space="preserve"> настоящего Стандарта применяются с 1 января 2018 года.</w:t>
      </w:r>
    </w:p>
    <w:p w:rsidR="009F4DBE" w:rsidRDefault="009F4DBE">
      <w:pPr>
        <w:pStyle w:val="ConsPlusNormal"/>
        <w:spacing w:before="22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4" w:history="1">
        <w:r>
          <w:rPr>
            <w:color w:val="0000FF"/>
          </w:rPr>
          <w:t>статьи 9</w:t>
        </w:r>
      </w:hyperlink>
      <w:r>
        <w:t xml:space="preserve"> и </w:t>
      </w:r>
      <w:hyperlink w:anchor="P145" w:history="1">
        <w:r>
          <w:rPr>
            <w:color w:val="0000FF"/>
          </w:rPr>
          <w:t>пункта 2 статьи 10</w:t>
        </w:r>
      </w:hyperlink>
      <w:r>
        <w:t xml:space="preserve"> настоящего Стандарта применяются с 1 января 2018 года.</w:t>
      </w:r>
    </w:p>
    <w:p w:rsidR="009F4DBE" w:rsidRDefault="009F4DBE">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3"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9F4DBE" w:rsidRDefault="009F4DBE">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9F4DBE" w:rsidRDefault="009F4DBE">
      <w:pPr>
        <w:pStyle w:val="ConsPlusNormal"/>
        <w:spacing w:before="220"/>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9F4DBE" w:rsidRDefault="009F4DBE">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0" w:history="1">
        <w:r>
          <w:rPr>
            <w:color w:val="0000FF"/>
          </w:rPr>
          <w:t>пункта 1 статьи 13</w:t>
        </w:r>
      </w:hyperlink>
      <w:r>
        <w:t xml:space="preserve"> учитываются следующим образом:</w:t>
      </w:r>
    </w:p>
    <w:p w:rsidR="009F4DBE" w:rsidRDefault="009F4DBE">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9F4DBE" w:rsidRDefault="009F4DBE">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9F4DBE" w:rsidRDefault="009F4DBE">
      <w:pPr>
        <w:pStyle w:val="ConsPlusNormal"/>
        <w:spacing w:before="22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9F4DBE" w:rsidRDefault="009F4DBE">
      <w:pPr>
        <w:pStyle w:val="ConsPlusNormal"/>
        <w:spacing w:before="220"/>
        <w:ind w:firstLine="540"/>
        <w:jc w:val="both"/>
      </w:pPr>
      <w:r>
        <w:lastRenderedPageBreak/>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9F4DBE" w:rsidRDefault="009F4DBE">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color w:val="0000FF"/>
          </w:rPr>
          <w:t>законом</w:t>
        </w:r>
      </w:hyperlink>
      <w:r>
        <w:t xml:space="preserve"> от 13 июля 2015 года N 223-ФЗ "О саморегулируемых организациях в сфере финансового рынка".</w:t>
      </w:r>
    </w:p>
    <w:p w:rsidR="009F4DBE" w:rsidRDefault="009F4DBE">
      <w:pPr>
        <w:pStyle w:val="ConsPlusNormal"/>
        <w:jc w:val="both"/>
      </w:pPr>
    </w:p>
    <w:p w:rsidR="009F4DBE" w:rsidRDefault="009F4DBE">
      <w:pPr>
        <w:pStyle w:val="ConsPlusNormal"/>
        <w:jc w:val="both"/>
      </w:pPr>
    </w:p>
    <w:p w:rsidR="009F4DBE" w:rsidRDefault="009F4DBE">
      <w:pPr>
        <w:pStyle w:val="ConsPlusNormal"/>
        <w:pBdr>
          <w:top w:val="single" w:sz="6" w:space="0" w:color="auto"/>
        </w:pBdr>
        <w:spacing w:before="100" w:after="100"/>
        <w:jc w:val="both"/>
        <w:rPr>
          <w:sz w:val="2"/>
          <w:szCs w:val="2"/>
        </w:rPr>
      </w:pPr>
    </w:p>
    <w:p w:rsidR="00883FAE" w:rsidRDefault="00883FAE">
      <w:bookmarkStart w:id="38" w:name="_GoBack"/>
      <w:bookmarkEnd w:id="38"/>
    </w:p>
    <w:sectPr w:rsidR="00883FAE" w:rsidSect="009A2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BE"/>
    <w:rsid w:val="00883FAE"/>
    <w:rsid w:val="009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BA35-F4A2-4E35-8284-F83118E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D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37D57F3CFBD25DC72E814BF85F5F31F0D03DB177433EACD404B1A5505AB474B2AA4c679I" TargetMode="External"/><Relationship Id="rId13" Type="http://schemas.openxmlformats.org/officeDocument/2006/relationships/hyperlink" Target="consultantplus://offline/ref=4E137D57F3CFBD25DC72E814BF85F5F31F0A0ADC187433EACD404B1A55c075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E137D57F3CFBD25DC72E814BF85F5F31F080BDE1B7D33EACD404B1A55c075I" TargetMode="External"/><Relationship Id="rId12" Type="http://schemas.openxmlformats.org/officeDocument/2006/relationships/hyperlink" Target="consultantplus://offline/ref=4E137D57F3CFBD25DC72E814BF85F5F319080ADE1B776EE0C5194718520AF4504C63A86835ED18c37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137D57F3CFBD25DC72E814BF85F5F31F020CDE167F33EACD404B1A55c075I" TargetMode="External"/><Relationship Id="rId1" Type="http://schemas.openxmlformats.org/officeDocument/2006/relationships/styles" Target="styles.xml"/><Relationship Id="rId6" Type="http://schemas.openxmlformats.org/officeDocument/2006/relationships/hyperlink" Target="consultantplus://offline/ref=4E137D57F3CFBD25DC72E814BF85F5F31F020CDE167F33EACD404B1A5505AB474B2AA46935ED1931cD7AI" TargetMode="External"/><Relationship Id="rId11" Type="http://schemas.openxmlformats.org/officeDocument/2006/relationships/hyperlink" Target="consultantplus://offline/ref=4E137D57F3CFBD25DC72E814BF85F5F319080ADE1B776EE0C5194718520AF4504C63A86835ED18c37AI" TargetMode="External"/><Relationship Id="rId5" Type="http://schemas.openxmlformats.org/officeDocument/2006/relationships/hyperlink" Target="consultantplus://offline/ref=4E137D57F3CFBD25DC72E814BF85F5F31F020CDE167F33EACD404B1A5505AB474B2AA46935ED193FcD77I" TargetMode="External"/><Relationship Id="rId15" Type="http://schemas.openxmlformats.org/officeDocument/2006/relationships/hyperlink" Target="consultantplus://offline/ref=4E137D57F3CFBD25DC72E814BF85F5F31F080BDF1B7833EACD404B1A55c075I" TargetMode="External"/><Relationship Id="rId10" Type="http://schemas.openxmlformats.org/officeDocument/2006/relationships/hyperlink" Target="consultantplus://offline/ref=4E137D57F3CFBD25DC72E814BF85F5F31F020CDE167F33EACD404B1A55c07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137D57F3CFBD25DC72E814BF85F5F31F0B09D31A7A33EACD404B1A55c075I" TargetMode="External"/><Relationship Id="rId14" Type="http://schemas.openxmlformats.org/officeDocument/2006/relationships/hyperlink" Target="consultantplus://offline/ref=4E137D57F3CFBD25DC72E814BF85F5F31F080BDE1B7D33EACD404B1A55c07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10728</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Куркова Екатерина</dc:creator>
  <cp:keywords/>
  <dc:description/>
  <cp:lastModifiedBy>Куркова Екатерина</cp:lastModifiedBy>
  <cp:revision>1</cp:revision>
  <dcterms:created xsi:type="dcterms:W3CDTF">2018-05-29T08:59:00Z</dcterms:created>
  <dcterms:modified xsi:type="dcterms:W3CDTF">2018-05-29T08:59:00Z</dcterms:modified>
</cp:coreProperties>
</file>