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6D" w:rsidRPr="004C5DEA" w:rsidRDefault="00CF7E6D" w:rsidP="00CF7E6D">
      <w:pPr>
        <w:ind w:left="5812" w:firstLine="1418"/>
        <w:jc w:val="center"/>
        <w:rPr>
          <w:b/>
          <w:szCs w:val="28"/>
        </w:rPr>
      </w:pPr>
    </w:p>
    <w:p w:rsidR="00CF7E6D" w:rsidRPr="004C5DEA" w:rsidRDefault="00CF7E6D" w:rsidP="00CF7E6D">
      <w:pPr>
        <w:jc w:val="center"/>
        <w:rPr>
          <w:b/>
          <w:szCs w:val="28"/>
        </w:rPr>
      </w:pPr>
    </w:p>
    <w:p w:rsidR="00CF7E6D" w:rsidRPr="00636A16" w:rsidRDefault="00CF7E6D" w:rsidP="00CF7E6D">
      <w:pPr>
        <w:jc w:val="center"/>
        <w:rPr>
          <w:b/>
          <w:color w:val="FF0000"/>
          <w:sz w:val="24"/>
          <w:szCs w:val="24"/>
        </w:rPr>
      </w:pPr>
      <w:r w:rsidRPr="001C3CB1">
        <w:rPr>
          <w:b/>
          <w:sz w:val="24"/>
          <w:szCs w:val="24"/>
        </w:rPr>
        <w:t xml:space="preserve">Официальное сообщение об итогах </w:t>
      </w:r>
      <w:r>
        <w:rPr>
          <w:b/>
          <w:sz w:val="24"/>
          <w:szCs w:val="24"/>
        </w:rPr>
        <w:t>отбора</w:t>
      </w:r>
    </w:p>
    <w:p w:rsidR="00CF7E6D" w:rsidRPr="001C3CB1" w:rsidRDefault="00CF7E6D" w:rsidP="00CF7E6D">
      <w:pPr>
        <w:jc w:val="both"/>
        <w:rPr>
          <w:sz w:val="24"/>
          <w:szCs w:val="24"/>
        </w:rPr>
      </w:pPr>
    </w:p>
    <w:p w:rsidR="00CF7E6D" w:rsidRPr="001C3CB1" w:rsidRDefault="00CF7E6D" w:rsidP="00CF7E6D">
      <w:pPr>
        <w:ind w:firstLine="708"/>
        <w:jc w:val="both"/>
        <w:rPr>
          <w:sz w:val="24"/>
          <w:szCs w:val="24"/>
        </w:rPr>
      </w:pPr>
      <w:r w:rsidRPr="001C3CB1">
        <w:rPr>
          <w:sz w:val="24"/>
          <w:szCs w:val="24"/>
        </w:rPr>
        <w:t>Настоящим Тульский областной гарантийный фонд объявляет об итогах проведения отбора финансовых организаций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договорам, договорам займа, договорам финансовой аренды (лизинга), договорам о предоставлении банковской гарантии и иным договорам</w:t>
      </w:r>
      <w:r>
        <w:rPr>
          <w:sz w:val="24"/>
          <w:szCs w:val="24"/>
        </w:rPr>
        <w:t xml:space="preserve">. </w:t>
      </w:r>
    </w:p>
    <w:p w:rsidR="004D4F5C" w:rsidRDefault="004D4F5C" w:rsidP="004D4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7E6D" w:rsidRPr="004D4F5C">
        <w:rPr>
          <w:rFonts w:ascii="Times New Roman" w:hAnsi="Times New Roman" w:cs="Times New Roman"/>
          <w:sz w:val="24"/>
          <w:szCs w:val="24"/>
        </w:rPr>
        <w:t xml:space="preserve">Решением Комиссии (протокол от </w:t>
      </w:r>
      <w:r w:rsidR="00E31E1A" w:rsidRPr="004D4F5C">
        <w:rPr>
          <w:rFonts w:ascii="Times New Roman" w:hAnsi="Times New Roman" w:cs="Times New Roman"/>
          <w:sz w:val="24"/>
          <w:szCs w:val="24"/>
        </w:rPr>
        <w:t>13.09.2017</w:t>
      </w:r>
      <w:r w:rsidR="00CF7E6D" w:rsidRPr="004D4F5C">
        <w:rPr>
          <w:rFonts w:ascii="Times New Roman" w:hAnsi="Times New Roman" w:cs="Times New Roman"/>
          <w:sz w:val="24"/>
          <w:szCs w:val="24"/>
        </w:rPr>
        <w:t>г. №</w:t>
      </w:r>
      <w:r w:rsidR="00E31E1A" w:rsidRPr="004D4F5C">
        <w:rPr>
          <w:rFonts w:ascii="Times New Roman" w:hAnsi="Times New Roman" w:cs="Times New Roman"/>
          <w:sz w:val="24"/>
          <w:szCs w:val="24"/>
        </w:rPr>
        <w:t>1</w:t>
      </w:r>
      <w:r w:rsidR="00CF7E6D" w:rsidRPr="004D4F5C">
        <w:rPr>
          <w:rFonts w:ascii="Times New Roman" w:hAnsi="Times New Roman" w:cs="Times New Roman"/>
          <w:sz w:val="24"/>
          <w:szCs w:val="24"/>
        </w:rPr>
        <w:t>) принято решение о заключении Фондом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F7E6D" w:rsidRPr="004D4F5C">
        <w:rPr>
          <w:rFonts w:ascii="Times New Roman" w:hAnsi="Times New Roman" w:cs="Times New Roman"/>
          <w:sz w:val="24"/>
          <w:szCs w:val="24"/>
        </w:rPr>
        <w:t xml:space="preserve"> о сотрудничестве </w:t>
      </w:r>
      <w:r w:rsidRPr="004D4F5C">
        <w:rPr>
          <w:rFonts w:ascii="Times New Roman" w:hAnsi="Times New Roman" w:cs="Times New Roman"/>
          <w:sz w:val="24"/>
          <w:szCs w:val="24"/>
        </w:rPr>
        <w:t>по предоставлению поручительств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F5C" w:rsidRDefault="004D4F5C" w:rsidP="004D4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F5C">
        <w:rPr>
          <w:rFonts w:ascii="Times New Roman" w:hAnsi="Times New Roman" w:cs="Times New Roman"/>
          <w:sz w:val="24"/>
          <w:szCs w:val="24"/>
        </w:rPr>
        <w:t>с АО «Российский Банк поддержки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F5C">
        <w:rPr>
          <w:rFonts w:ascii="Times New Roman" w:hAnsi="Times New Roman" w:cs="Times New Roman"/>
          <w:sz w:val="24"/>
          <w:szCs w:val="24"/>
        </w:rPr>
        <w:t>по кредитным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и договорам о предоставлении банковской гарантии</w:t>
      </w:r>
      <w:r w:rsidR="00E31E1A" w:rsidRPr="004D4F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E6D" w:rsidRDefault="004D4F5C" w:rsidP="004D4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1E1A" w:rsidRPr="004D4F5C">
        <w:rPr>
          <w:rFonts w:ascii="Times New Roman" w:hAnsi="Times New Roman" w:cs="Times New Roman"/>
          <w:sz w:val="24"/>
          <w:szCs w:val="24"/>
        </w:rPr>
        <w:t xml:space="preserve">  Фондом развития промышленности Тульской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займа</w:t>
      </w:r>
      <w:r w:rsidR="00867C2F" w:rsidRPr="004D4F5C">
        <w:rPr>
          <w:rFonts w:ascii="Times New Roman" w:hAnsi="Times New Roman" w:cs="Times New Roman"/>
          <w:sz w:val="24"/>
          <w:szCs w:val="24"/>
        </w:rPr>
        <w:t>.</w:t>
      </w:r>
    </w:p>
    <w:p w:rsidR="004D4F5C" w:rsidRPr="004D4F5C" w:rsidRDefault="004D4F5C" w:rsidP="004D4F5C">
      <w:pPr>
        <w:pStyle w:val="a3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CF7E6D" w:rsidRDefault="00CF7E6D" w:rsidP="00CF7E6D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710608">
        <w:rPr>
          <w:sz w:val="24"/>
          <w:szCs w:val="24"/>
        </w:rPr>
        <w:t>Соглашени</w:t>
      </w:r>
      <w:r w:rsidR="00867C2F">
        <w:rPr>
          <w:sz w:val="24"/>
          <w:szCs w:val="24"/>
        </w:rPr>
        <w:t>е</w:t>
      </w:r>
      <w:r w:rsidRPr="00710608">
        <w:rPr>
          <w:sz w:val="24"/>
          <w:szCs w:val="24"/>
        </w:rPr>
        <w:t xml:space="preserve"> о сотрудничестве между Фондом и </w:t>
      </w:r>
      <w:r w:rsidR="00E31E1A" w:rsidRPr="00FC4EA9">
        <w:rPr>
          <w:sz w:val="24"/>
          <w:szCs w:val="24"/>
        </w:rPr>
        <w:t>АО «Российский Банк поддержки малого и среднего предпринимательства»</w:t>
      </w:r>
      <w:r w:rsidR="00E31E1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 быть з</w:t>
      </w:r>
      <w:r w:rsidR="00867C2F">
        <w:rPr>
          <w:sz w:val="24"/>
          <w:szCs w:val="24"/>
        </w:rPr>
        <w:t>аключено не позднее «</w:t>
      </w:r>
      <w:r w:rsidR="002A4CA9">
        <w:rPr>
          <w:sz w:val="24"/>
          <w:szCs w:val="24"/>
        </w:rPr>
        <w:t>06</w:t>
      </w:r>
      <w:r>
        <w:rPr>
          <w:sz w:val="24"/>
          <w:szCs w:val="24"/>
        </w:rPr>
        <w:t>»</w:t>
      </w:r>
      <w:r w:rsidR="00867C2F">
        <w:rPr>
          <w:sz w:val="24"/>
          <w:szCs w:val="24"/>
        </w:rPr>
        <w:t xml:space="preserve"> </w:t>
      </w:r>
      <w:r w:rsidR="002A4CA9">
        <w:rPr>
          <w:sz w:val="24"/>
          <w:szCs w:val="24"/>
        </w:rPr>
        <w:t>декабря</w:t>
      </w:r>
      <w:r w:rsidR="00867C2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67C2F">
        <w:rPr>
          <w:sz w:val="24"/>
          <w:szCs w:val="24"/>
        </w:rPr>
        <w:t>17г.</w:t>
      </w:r>
    </w:p>
    <w:p w:rsidR="00867C2F" w:rsidRDefault="00867C2F" w:rsidP="00867C2F">
      <w:pPr>
        <w:ind w:firstLine="720"/>
        <w:jc w:val="both"/>
        <w:rPr>
          <w:sz w:val="24"/>
          <w:szCs w:val="24"/>
        </w:rPr>
      </w:pPr>
      <w:r w:rsidRPr="00710608">
        <w:rPr>
          <w:sz w:val="24"/>
          <w:szCs w:val="24"/>
        </w:rPr>
        <w:t>Соглашени</w:t>
      </w:r>
      <w:r>
        <w:rPr>
          <w:sz w:val="24"/>
          <w:szCs w:val="24"/>
        </w:rPr>
        <w:t>е</w:t>
      </w:r>
      <w:r w:rsidRPr="00710608">
        <w:rPr>
          <w:sz w:val="24"/>
          <w:szCs w:val="24"/>
        </w:rPr>
        <w:t xml:space="preserve"> о сотрудничестве между Фондом и </w:t>
      </w:r>
      <w:r w:rsidRPr="00FC4EA9">
        <w:rPr>
          <w:sz w:val="24"/>
          <w:szCs w:val="24"/>
        </w:rPr>
        <w:t>Фонд</w:t>
      </w:r>
      <w:r>
        <w:rPr>
          <w:sz w:val="24"/>
          <w:szCs w:val="24"/>
        </w:rPr>
        <w:t>ом</w:t>
      </w:r>
      <w:r w:rsidRPr="00FC4EA9">
        <w:rPr>
          <w:sz w:val="24"/>
          <w:szCs w:val="24"/>
        </w:rPr>
        <w:t xml:space="preserve"> развития промышленности Тульской области</w:t>
      </w:r>
      <w:r>
        <w:rPr>
          <w:sz w:val="24"/>
          <w:szCs w:val="24"/>
        </w:rPr>
        <w:t xml:space="preserve"> должно быть заключено не позднее «</w:t>
      </w:r>
      <w:r w:rsidR="002A4CA9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2A4CA9">
        <w:rPr>
          <w:sz w:val="24"/>
          <w:szCs w:val="24"/>
        </w:rPr>
        <w:t>декабря</w:t>
      </w:r>
      <w:bookmarkStart w:id="0" w:name="_GoBack"/>
      <w:bookmarkEnd w:id="0"/>
      <w:r>
        <w:rPr>
          <w:sz w:val="24"/>
          <w:szCs w:val="24"/>
        </w:rPr>
        <w:t xml:space="preserve"> 2017г.</w:t>
      </w:r>
    </w:p>
    <w:p w:rsidR="00CF7E6D" w:rsidRDefault="00CF7E6D" w:rsidP="00CF7E6D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CF7E6D" w:rsidRDefault="00CF7E6D" w:rsidP="00CF7E6D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CF7E6D" w:rsidRPr="001C3CB1" w:rsidRDefault="00CF7E6D" w:rsidP="00867C2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</w:t>
      </w:r>
      <w:r w:rsidRPr="001C3CB1">
        <w:rPr>
          <w:sz w:val="24"/>
          <w:szCs w:val="24"/>
        </w:rPr>
        <w:t xml:space="preserve">ректор </w:t>
      </w:r>
    </w:p>
    <w:p w:rsidR="00CF7E6D" w:rsidRPr="001C3CB1" w:rsidRDefault="00CF7E6D" w:rsidP="00CF7E6D">
      <w:pPr>
        <w:jc w:val="both"/>
        <w:rPr>
          <w:sz w:val="24"/>
          <w:szCs w:val="24"/>
        </w:rPr>
      </w:pPr>
      <w:r w:rsidRPr="001C3CB1">
        <w:rPr>
          <w:sz w:val="24"/>
          <w:szCs w:val="24"/>
        </w:rPr>
        <w:t>Тульского областного</w:t>
      </w:r>
    </w:p>
    <w:p w:rsidR="00CF7E6D" w:rsidRPr="001C3CB1" w:rsidRDefault="00CF7E6D" w:rsidP="00CF7E6D">
      <w:pPr>
        <w:jc w:val="both"/>
        <w:rPr>
          <w:sz w:val="24"/>
          <w:szCs w:val="24"/>
        </w:rPr>
      </w:pPr>
      <w:r w:rsidRPr="001C3CB1">
        <w:rPr>
          <w:sz w:val="24"/>
          <w:szCs w:val="24"/>
        </w:rPr>
        <w:t xml:space="preserve">гарантийного фонда                                                                       </w:t>
      </w:r>
      <w:r w:rsidR="00867C2F">
        <w:rPr>
          <w:sz w:val="24"/>
          <w:szCs w:val="24"/>
        </w:rPr>
        <w:t>О.В.</w:t>
      </w:r>
      <w:r w:rsidRPr="001C3CB1">
        <w:rPr>
          <w:sz w:val="24"/>
          <w:szCs w:val="24"/>
        </w:rPr>
        <w:t xml:space="preserve"> </w:t>
      </w:r>
      <w:r w:rsidR="00867C2F">
        <w:rPr>
          <w:sz w:val="24"/>
          <w:szCs w:val="24"/>
        </w:rPr>
        <w:t>Биркина</w:t>
      </w:r>
      <w:r w:rsidRPr="001C3CB1">
        <w:rPr>
          <w:sz w:val="24"/>
          <w:szCs w:val="24"/>
        </w:rPr>
        <w:t xml:space="preserve"> </w:t>
      </w:r>
    </w:p>
    <w:p w:rsidR="00CF7E6D" w:rsidRPr="001C3CB1" w:rsidRDefault="00CF7E6D" w:rsidP="00CF7E6D">
      <w:pPr>
        <w:ind w:firstLine="720"/>
        <w:jc w:val="both"/>
        <w:rPr>
          <w:sz w:val="24"/>
          <w:szCs w:val="24"/>
        </w:rPr>
      </w:pPr>
    </w:p>
    <w:p w:rsidR="00CF7E6D" w:rsidRPr="001C3CB1" w:rsidRDefault="00CF7E6D" w:rsidP="00CF7E6D">
      <w:pPr>
        <w:overflowPunct/>
        <w:autoSpaceDE/>
        <w:autoSpaceDN/>
        <w:adjustRightInd/>
        <w:ind w:left="1134"/>
        <w:jc w:val="center"/>
        <w:textAlignment w:val="auto"/>
        <w:rPr>
          <w:b/>
          <w:bCs/>
          <w:sz w:val="24"/>
          <w:szCs w:val="24"/>
        </w:rPr>
      </w:pPr>
    </w:p>
    <w:p w:rsidR="00B367A3" w:rsidRDefault="00B367A3"/>
    <w:sectPr w:rsidR="00B3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759"/>
    <w:multiLevelType w:val="hybridMultilevel"/>
    <w:tmpl w:val="E8D4BB34"/>
    <w:lvl w:ilvl="0" w:tplc="8C4A7A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D"/>
    <w:rsid w:val="001B24C6"/>
    <w:rsid w:val="002A4CA9"/>
    <w:rsid w:val="004D4F5C"/>
    <w:rsid w:val="005074B1"/>
    <w:rsid w:val="00867C2F"/>
    <w:rsid w:val="00B367A3"/>
    <w:rsid w:val="00CF7E6D"/>
    <w:rsid w:val="00E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5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F5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Широмыгина Татьяна Михайловна</cp:lastModifiedBy>
  <cp:revision>6</cp:revision>
  <cp:lastPrinted>2017-09-19T06:30:00Z</cp:lastPrinted>
  <dcterms:created xsi:type="dcterms:W3CDTF">2017-09-13T08:44:00Z</dcterms:created>
  <dcterms:modified xsi:type="dcterms:W3CDTF">2017-10-17T13:08:00Z</dcterms:modified>
</cp:coreProperties>
</file>