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21" w:rsidRPr="00B25183" w:rsidRDefault="00B25183" w:rsidP="00B2518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2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С 23.03.2017 позитивно изменились условия Программы стимулирования кредитования субъектов МСП или Программы 6,5 (далее – Программа), реализуемой АО «Корпорация МСП» совместно с Минэкономразвития России и Банком России.  </w:t>
      </w:r>
    </w:p>
    <w:p w:rsidR="00B25183" w:rsidRPr="00B25183" w:rsidRDefault="00B25183" w:rsidP="00B251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96BA3" w:rsidRPr="00B25183" w:rsidRDefault="00B25183" w:rsidP="00B251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5F7B" w:rsidRPr="00B25183">
        <w:rPr>
          <w:rFonts w:ascii="Times New Roman" w:hAnsi="Times New Roman" w:cs="Times New Roman"/>
          <w:sz w:val="28"/>
          <w:szCs w:val="28"/>
        </w:rPr>
        <w:t xml:space="preserve">нижена минимальная сумма </w:t>
      </w:r>
      <w:r>
        <w:rPr>
          <w:rFonts w:ascii="Times New Roman" w:hAnsi="Times New Roman" w:cs="Times New Roman"/>
          <w:sz w:val="28"/>
          <w:szCs w:val="28"/>
        </w:rPr>
        <w:t xml:space="preserve">вхождения в Программу </w:t>
      </w:r>
      <w:r w:rsidRPr="00B25183">
        <w:rPr>
          <w:rFonts w:ascii="Times New Roman" w:hAnsi="Times New Roman" w:cs="Times New Roman"/>
          <w:b/>
          <w:sz w:val="28"/>
          <w:szCs w:val="28"/>
        </w:rPr>
        <w:t>до 5</w:t>
      </w:r>
      <w:r w:rsidR="00D55F7B" w:rsidRPr="00B25183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D55F7B" w:rsidRPr="00B25183">
        <w:rPr>
          <w:rFonts w:ascii="Times New Roman" w:hAnsi="Times New Roman" w:cs="Times New Roman"/>
          <w:sz w:val="28"/>
          <w:szCs w:val="28"/>
        </w:rPr>
        <w:t xml:space="preserve"> (ранее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F7B" w:rsidRPr="00B25183">
        <w:rPr>
          <w:rFonts w:ascii="Times New Roman" w:hAnsi="Times New Roman" w:cs="Times New Roman"/>
          <w:sz w:val="28"/>
          <w:szCs w:val="28"/>
        </w:rPr>
        <w:t xml:space="preserve">0 млн. рублей).  </w:t>
      </w:r>
      <w:r w:rsidR="009A45CE" w:rsidRPr="00B25183">
        <w:rPr>
          <w:rFonts w:ascii="Times New Roman" w:hAnsi="Times New Roman" w:cs="Times New Roman"/>
          <w:sz w:val="28"/>
          <w:szCs w:val="28"/>
        </w:rPr>
        <w:t>Общий размер кредитных средств</w:t>
      </w:r>
      <w:r w:rsidR="00DA10A3" w:rsidRPr="00B25183">
        <w:rPr>
          <w:rFonts w:ascii="Times New Roman" w:hAnsi="Times New Roman" w:cs="Times New Roman"/>
          <w:sz w:val="28"/>
          <w:szCs w:val="28"/>
        </w:rPr>
        <w:t xml:space="preserve"> (формы кредитования: </w:t>
      </w:r>
      <w:r w:rsidR="004F2FD0" w:rsidRPr="00B25183">
        <w:rPr>
          <w:rFonts w:ascii="Times New Roman" w:hAnsi="Times New Roman" w:cs="Times New Roman"/>
          <w:sz w:val="28"/>
          <w:szCs w:val="28"/>
        </w:rPr>
        <w:t xml:space="preserve"> </w:t>
      </w:r>
      <w:r w:rsidR="00DA10A3" w:rsidRPr="00B25183">
        <w:rPr>
          <w:rFonts w:ascii="Times New Roman" w:hAnsi="Times New Roman" w:cs="Times New Roman"/>
          <w:sz w:val="28"/>
          <w:szCs w:val="28"/>
        </w:rPr>
        <w:t xml:space="preserve">кредит; </w:t>
      </w:r>
      <w:r w:rsidR="004F2FD0" w:rsidRPr="00B25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A3" w:rsidRPr="00B25183">
        <w:rPr>
          <w:rFonts w:ascii="Times New Roman" w:hAnsi="Times New Roman" w:cs="Times New Roman"/>
          <w:sz w:val="28"/>
          <w:szCs w:val="28"/>
        </w:rPr>
        <w:t>невозобновляемая</w:t>
      </w:r>
      <w:proofErr w:type="spellEnd"/>
      <w:r w:rsidR="00DA10A3" w:rsidRPr="00B25183">
        <w:rPr>
          <w:rFonts w:ascii="Times New Roman" w:hAnsi="Times New Roman" w:cs="Times New Roman"/>
          <w:sz w:val="28"/>
          <w:szCs w:val="28"/>
        </w:rPr>
        <w:t xml:space="preserve"> кредитная линия; возобновляемая кредитная линия)</w:t>
      </w:r>
      <w:r w:rsidR="009A45CE" w:rsidRPr="00B25183">
        <w:rPr>
          <w:rFonts w:ascii="Times New Roman" w:hAnsi="Times New Roman" w:cs="Times New Roman"/>
          <w:sz w:val="28"/>
          <w:szCs w:val="28"/>
        </w:rPr>
        <w:t>, привлеченных одним конечным заемщиком в рамках Программы, не может превышать 4 млрд. рублей</w:t>
      </w:r>
      <w:r w:rsidR="004F2FD0" w:rsidRPr="00B25183">
        <w:rPr>
          <w:rFonts w:ascii="Times New Roman" w:hAnsi="Times New Roman" w:cs="Times New Roman"/>
          <w:sz w:val="28"/>
          <w:szCs w:val="28"/>
        </w:rPr>
        <w:t>.</w:t>
      </w:r>
    </w:p>
    <w:p w:rsidR="00B25183" w:rsidRPr="004207B0" w:rsidRDefault="00B25183" w:rsidP="00B2518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5183">
        <w:rPr>
          <w:rFonts w:ascii="Times New Roman" w:hAnsi="Times New Roman" w:cs="Times New Roman"/>
          <w:sz w:val="28"/>
          <w:szCs w:val="28"/>
        </w:rPr>
        <w:t>тавки по кредитам в рамках Программы до 10,6 % годовых для субъек</w:t>
      </w:r>
      <w:r>
        <w:rPr>
          <w:rFonts w:ascii="Times New Roman" w:hAnsi="Times New Roman" w:cs="Times New Roman"/>
          <w:sz w:val="28"/>
          <w:szCs w:val="28"/>
        </w:rPr>
        <w:t xml:space="preserve">тов малого предпринимательства </w:t>
      </w:r>
      <w:r w:rsidRPr="00B25183">
        <w:rPr>
          <w:rFonts w:ascii="Times New Roman" w:hAnsi="Times New Roman" w:cs="Times New Roman"/>
          <w:sz w:val="28"/>
          <w:szCs w:val="28"/>
        </w:rPr>
        <w:t>и до 9,6 % годовых для субъектов среднего предпринимательства или для лизинговых компаний</w:t>
      </w:r>
      <w:proofErr w:type="gramStart"/>
      <w:r w:rsidRPr="00B25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901" w:rsidRPr="004207B0" w:rsidRDefault="006E1901" w:rsidP="00B251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>Получателями кредитов в рамках настоящей Программы являются субъекты МСП, соответствующие требованиям Федерального закона от 24 июля 2007 года № 209-ФЗ «О развитии малого и среднего предпринимате</w:t>
      </w:r>
      <w:r w:rsidR="00561821" w:rsidRPr="004207B0">
        <w:rPr>
          <w:rFonts w:ascii="Times New Roman" w:hAnsi="Times New Roman" w:cs="Times New Roman"/>
          <w:sz w:val="28"/>
          <w:szCs w:val="28"/>
        </w:rPr>
        <w:t>льства в Российской Федерации»</w:t>
      </w:r>
      <w:r w:rsidR="00D5286F" w:rsidRPr="004207B0">
        <w:rPr>
          <w:rFonts w:ascii="Times New Roman" w:hAnsi="Times New Roman" w:cs="Times New Roman"/>
          <w:sz w:val="28"/>
          <w:szCs w:val="28"/>
        </w:rPr>
        <w:t>,</w:t>
      </w:r>
      <w:r w:rsidR="004207B0" w:rsidRPr="004207B0">
        <w:rPr>
          <w:rFonts w:ascii="Times New Roman" w:hAnsi="Times New Roman" w:cs="Times New Roman"/>
          <w:sz w:val="28"/>
          <w:szCs w:val="28"/>
        </w:rPr>
        <w:t xml:space="preserve"> </w:t>
      </w:r>
      <w:r w:rsidR="004207B0" w:rsidRPr="00B25183">
        <w:rPr>
          <w:rFonts w:ascii="Times New Roman" w:hAnsi="Times New Roman" w:cs="Times New Roman"/>
          <w:sz w:val="28"/>
          <w:szCs w:val="28"/>
        </w:rPr>
        <w:t>зарегистрированные н</w:t>
      </w:r>
      <w:r w:rsidR="004207B0" w:rsidRPr="004207B0">
        <w:rPr>
          <w:rFonts w:ascii="Times New Roman" w:hAnsi="Times New Roman" w:cs="Times New Roman"/>
          <w:sz w:val="28"/>
          <w:szCs w:val="28"/>
        </w:rPr>
        <w:t>а территории Российской Федерации</w:t>
      </w:r>
      <w:r w:rsidR="00D5286F" w:rsidRPr="004207B0">
        <w:rPr>
          <w:rFonts w:ascii="Times New Roman" w:hAnsi="Times New Roman" w:cs="Times New Roman"/>
          <w:sz w:val="28"/>
          <w:szCs w:val="28"/>
        </w:rPr>
        <w:t xml:space="preserve"> и</w:t>
      </w:r>
      <w:r w:rsidR="00D5286F" w:rsidRPr="004207B0">
        <w:rPr>
          <w:sz w:val="28"/>
          <w:szCs w:val="28"/>
        </w:rPr>
        <w:t xml:space="preserve"> </w:t>
      </w:r>
      <w:r w:rsidR="00D5286F" w:rsidRPr="004207B0">
        <w:rPr>
          <w:rFonts w:ascii="Times New Roman" w:hAnsi="Times New Roman" w:cs="Times New Roman"/>
          <w:sz w:val="28"/>
          <w:szCs w:val="28"/>
        </w:rPr>
        <w:t>реализующих проекты в приори</w:t>
      </w:r>
      <w:r w:rsidR="004207B0" w:rsidRPr="004207B0">
        <w:rPr>
          <w:rFonts w:ascii="Times New Roman" w:hAnsi="Times New Roman" w:cs="Times New Roman"/>
          <w:sz w:val="28"/>
          <w:szCs w:val="28"/>
        </w:rPr>
        <w:t>тетных</w:t>
      </w:r>
      <w:r w:rsidR="004207B0">
        <w:rPr>
          <w:rFonts w:ascii="Times New Roman" w:hAnsi="Times New Roman" w:cs="Times New Roman"/>
          <w:sz w:val="28"/>
          <w:szCs w:val="28"/>
        </w:rPr>
        <w:t xml:space="preserve"> отраслях</w:t>
      </w:r>
      <w:r w:rsidR="004207B0" w:rsidRPr="004207B0">
        <w:rPr>
          <w:rFonts w:ascii="Times New Roman" w:hAnsi="Times New Roman" w:cs="Times New Roman"/>
          <w:sz w:val="28"/>
          <w:szCs w:val="28"/>
        </w:rPr>
        <w:t>:</w:t>
      </w:r>
    </w:p>
    <w:p w:rsidR="00B25183" w:rsidRPr="00B25183" w:rsidRDefault="00B25183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B2518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25183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B25183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B25183">
        <w:rPr>
          <w:rFonts w:ascii="Times New Roman" w:hAnsi="Times New Roman" w:cs="Times New Roman"/>
          <w:sz w:val="28"/>
          <w:szCs w:val="28"/>
        </w:rPr>
        <w:t xml:space="preserve"> экспорта.</w:t>
      </w:r>
    </w:p>
    <w:p w:rsidR="00B25183" w:rsidRPr="00B25183" w:rsidRDefault="00B25183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B2518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25183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B25183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B25183">
        <w:rPr>
          <w:rFonts w:ascii="Times New Roman" w:hAnsi="Times New Roman" w:cs="Times New Roman"/>
          <w:sz w:val="28"/>
          <w:szCs w:val="28"/>
        </w:rPr>
        <w:t xml:space="preserve"> экспорта.</w:t>
      </w:r>
    </w:p>
    <w:p w:rsidR="00B25183" w:rsidRPr="00B25183" w:rsidRDefault="00B25183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</w:t>
      </w:r>
    </w:p>
    <w:p w:rsidR="00B25183" w:rsidRPr="00B25183" w:rsidRDefault="00B25183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</w:t>
      </w:r>
    </w:p>
    <w:p w:rsidR="00B25183" w:rsidRPr="00B25183" w:rsidRDefault="00B25183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>5. Транспорт и связь.</w:t>
      </w:r>
    </w:p>
    <w:p w:rsidR="00B25183" w:rsidRPr="00B25183" w:rsidRDefault="00B25183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</w:t>
      </w:r>
    </w:p>
    <w:p w:rsidR="00B25183" w:rsidRPr="00B25183" w:rsidRDefault="00B25183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B25183" w:rsidRPr="00B25183" w:rsidRDefault="00B25183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</w:t>
      </w:r>
    </w:p>
    <w:p w:rsidR="00B25183" w:rsidRDefault="00B25183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518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25183">
        <w:rPr>
          <w:rFonts w:ascii="Times New Roman" w:hAnsi="Times New Roman" w:cs="Times New Roman"/>
          <w:sz w:val="28"/>
          <w:szCs w:val="28"/>
        </w:rPr>
        <w:t xml:space="preserve"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 июля 2011 г. № 899 «Об утверждении приоритетных направлений развития науки, </w:t>
      </w:r>
      <w:r w:rsidRPr="00B25183">
        <w:rPr>
          <w:rFonts w:ascii="Times New Roman" w:hAnsi="Times New Roman" w:cs="Times New Roman"/>
          <w:sz w:val="28"/>
          <w:szCs w:val="28"/>
        </w:rPr>
        <w:lastRenderedPageBreak/>
        <w:t>технологий и техники в Российской Федерации и перечня критических технологий Российской Федерации».</w:t>
      </w:r>
      <w:proofErr w:type="gramEnd"/>
    </w:p>
    <w:p w:rsidR="001403BF" w:rsidRPr="004207B0" w:rsidRDefault="001403BF" w:rsidP="00B25183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07B0">
        <w:rPr>
          <w:rFonts w:ascii="Times New Roman" w:hAnsi="Times New Roman" w:cs="Times New Roman"/>
          <w:sz w:val="28"/>
          <w:szCs w:val="28"/>
        </w:rPr>
        <w:t xml:space="preserve">Срок льготного фондирования </w:t>
      </w:r>
      <w:r w:rsidRPr="004207B0">
        <w:rPr>
          <w:rFonts w:ascii="Times New Roman" w:hAnsi="Times New Roman" w:cs="Times New Roman"/>
          <w:b/>
          <w:sz w:val="28"/>
          <w:szCs w:val="28"/>
        </w:rPr>
        <w:t>до 3 лет</w:t>
      </w:r>
      <w:r w:rsidRPr="004207B0">
        <w:rPr>
          <w:rFonts w:ascii="Times New Roman" w:hAnsi="Times New Roman" w:cs="Times New Roman"/>
          <w:sz w:val="28"/>
          <w:szCs w:val="28"/>
        </w:rPr>
        <w:t xml:space="preserve"> (срок кредита может превышать срок льготного фондирования).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Pr="00236AEA">
        <w:rPr>
          <w:rFonts w:ascii="Times New Roman" w:hAnsi="Times New Roman" w:cs="Times New Roman"/>
          <w:sz w:val="28"/>
          <w:szCs w:val="28"/>
        </w:rPr>
        <w:t xml:space="preserve">рограмме участвуют следующие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51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B25183">
        <w:rPr>
          <w:rFonts w:ascii="Times New Roman" w:hAnsi="Times New Roman" w:cs="Times New Roman"/>
          <w:sz w:val="28"/>
          <w:szCs w:val="28"/>
        </w:rPr>
        <w:t>х</w:t>
      </w:r>
      <w:r w:rsidRPr="00236AEA">
        <w:rPr>
          <w:rFonts w:ascii="Times New Roman" w:hAnsi="Times New Roman" w:cs="Times New Roman"/>
          <w:sz w:val="28"/>
          <w:szCs w:val="28"/>
        </w:rPr>
        <w:t xml:space="preserve"> банк</w:t>
      </w:r>
      <w:r w:rsidR="00B2518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из них в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="006220A1" w:rsidRPr="006220A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20A1" w:rsidRPr="006220A1" w:rsidRDefault="006220A1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220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220A1">
        <w:rPr>
          <w:rFonts w:ascii="Times New Roman" w:hAnsi="Times New Roman" w:cs="Times New Roman"/>
          <w:sz w:val="28"/>
          <w:szCs w:val="28"/>
        </w:rPr>
        <w:t xml:space="preserve">1. АО «Альфа-Банк»; </w:t>
      </w:r>
    </w:p>
    <w:p w:rsidR="006220A1" w:rsidRPr="006220A1" w:rsidRDefault="006220A1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220A1">
        <w:rPr>
          <w:rFonts w:ascii="Times New Roman" w:hAnsi="Times New Roman" w:cs="Times New Roman"/>
          <w:sz w:val="28"/>
          <w:szCs w:val="28"/>
        </w:rPr>
        <w:t xml:space="preserve">2. Банк ВТБ (ПАО);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Банк «Возрождение» (ПАО);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ВТБ 24 (ПАО);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Банк ГПБ (АО);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20A1" w:rsidRPr="006220A1">
        <w:rPr>
          <w:rFonts w:ascii="Times New Roman" w:hAnsi="Times New Roman" w:cs="Times New Roman"/>
          <w:sz w:val="28"/>
          <w:szCs w:val="28"/>
        </w:rPr>
        <w:t>. АО «</w:t>
      </w:r>
      <w:proofErr w:type="spellStart"/>
      <w:r w:rsidR="006220A1" w:rsidRPr="006220A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6220A1" w:rsidRPr="006220A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ПАО Банк «ФК Открытие»;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ПАО Сбербанк;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ПАО «Промсвязьбанк»; </w:t>
      </w:r>
    </w:p>
    <w:p w:rsidR="006220A1" w:rsidRP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. АО «Райффайзенбанк»; </w:t>
      </w:r>
    </w:p>
    <w:p w:rsidR="006220A1" w:rsidRDefault="00236AEA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20A1" w:rsidRPr="006220A1">
        <w:rPr>
          <w:rFonts w:ascii="Times New Roman" w:hAnsi="Times New Roman" w:cs="Times New Roman"/>
          <w:sz w:val="28"/>
          <w:szCs w:val="28"/>
        </w:rPr>
        <w:t>. ПАО Росбанк</w:t>
      </w:r>
      <w:r w:rsidR="00B25183">
        <w:rPr>
          <w:rFonts w:ascii="Times New Roman" w:hAnsi="Times New Roman" w:cs="Times New Roman"/>
          <w:sz w:val="28"/>
          <w:szCs w:val="28"/>
        </w:rPr>
        <w:t>;</w:t>
      </w:r>
      <w:r w:rsidR="006220A1" w:rsidRPr="0062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183" w:rsidRPr="00B25183" w:rsidRDefault="00B25183" w:rsidP="00B2518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0839">
        <w:rPr>
          <w:rFonts w:ascii="Times New Roman" w:hAnsi="Times New Roman" w:cs="Times New Roman"/>
          <w:sz w:val="28"/>
          <w:szCs w:val="28"/>
        </w:rPr>
        <w:t>2</w:t>
      </w:r>
      <w:r w:rsidRPr="00B25183">
        <w:rPr>
          <w:rFonts w:ascii="Times New Roman" w:hAnsi="Times New Roman" w:cs="Times New Roman"/>
          <w:sz w:val="28"/>
          <w:szCs w:val="28"/>
        </w:rPr>
        <w:t>. АО «ГЕНБАНК»;</w:t>
      </w:r>
    </w:p>
    <w:p w:rsidR="00B25183" w:rsidRPr="006220A1" w:rsidRDefault="00B25183" w:rsidP="00B2518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0839">
        <w:rPr>
          <w:rFonts w:ascii="Times New Roman" w:hAnsi="Times New Roman" w:cs="Times New Roman"/>
          <w:sz w:val="28"/>
          <w:szCs w:val="28"/>
        </w:rPr>
        <w:t>3</w:t>
      </w:r>
      <w:r w:rsidRPr="00B25183">
        <w:rPr>
          <w:rFonts w:ascii="Times New Roman" w:hAnsi="Times New Roman" w:cs="Times New Roman"/>
          <w:sz w:val="28"/>
          <w:szCs w:val="28"/>
        </w:rPr>
        <w:t>.</w:t>
      </w:r>
      <w:r w:rsidR="00A00839">
        <w:rPr>
          <w:rFonts w:ascii="Times New Roman" w:hAnsi="Times New Roman" w:cs="Times New Roman"/>
          <w:sz w:val="28"/>
          <w:szCs w:val="28"/>
        </w:rPr>
        <w:t xml:space="preserve"> </w:t>
      </w:r>
      <w:r w:rsidRPr="00B25183">
        <w:rPr>
          <w:rFonts w:ascii="Times New Roman" w:hAnsi="Times New Roman" w:cs="Times New Roman"/>
          <w:sz w:val="28"/>
          <w:szCs w:val="28"/>
        </w:rPr>
        <w:t xml:space="preserve"> ПАО «БИНБАНК»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BEC" w:rsidRDefault="001C5BEC" w:rsidP="006220A1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97229" w:rsidRPr="004207B0" w:rsidRDefault="00221397" w:rsidP="006220A1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207B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Цели кредитования</w:t>
      </w:r>
      <w:r w:rsidR="00797229" w:rsidRPr="004207B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:  </w:t>
      </w:r>
    </w:p>
    <w:p w:rsidR="004F2FD0" w:rsidRPr="004207B0" w:rsidRDefault="004F2FD0" w:rsidP="002213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>Инвестиционные цели</w:t>
      </w:r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 - финансирование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кредитов);</w:t>
      </w:r>
    </w:p>
    <w:p w:rsidR="00561821" w:rsidRPr="004207B0" w:rsidRDefault="004F2FD0" w:rsidP="004F2FD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>Пополнение оборотных средств.</w:t>
      </w:r>
    </w:p>
    <w:p w:rsidR="004207B0" w:rsidRDefault="004207B0" w:rsidP="0022139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FD0" w:rsidRPr="004207B0" w:rsidRDefault="004F2FD0" w:rsidP="0022139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Cs/>
          <w:sz w:val="28"/>
          <w:szCs w:val="28"/>
        </w:rPr>
        <w:t>Доля финансирования инвестиционного проекта за счет заемных средств:</w:t>
      </w:r>
    </w:p>
    <w:p w:rsidR="004F2FD0" w:rsidRPr="004207B0" w:rsidRDefault="004F2FD0" w:rsidP="004F2F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>- Не более 80% -</w:t>
      </w:r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 для инвестиционных кредитов в размере более 500 </w:t>
      </w:r>
      <w:proofErr w:type="gramStart"/>
      <w:r w:rsidRPr="004207B0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gramEnd"/>
      <w:r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 и инвестиционных кредитов независимо от размера кредита, погашение основного долга по которым предусматривается за счет денежного потока, производимого за счет реализации цели кредитования без учета доходов от текущей деятельности конечного заемщика;</w:t>
      </w:r>
    </w:p>
    <w:p w:rsidR="004F2FD0" w:rsidRPr="004207B0" w:rsidRDefault="00221397" w:rsidP="004F2FD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="004F2FD0" w:rsidRPr="004207B0">
        <w:rPr>
          <w:rFonts w:ascii="Times New Roman" w:eastAsia="Calibri" w:hAnsi="Times New Roman" w:cs="Times New Roman"/>
          <w:b/>
          <w:bCs/>
          <w:sz w:val="28"/>
          <w:szCs w:val="28"/>
        </w:rPr>
        <w:t>Без ограничений</w:t>
      </w:r>
      <w:r w:rsidR="004F2FD0" w:rsidRPr="004207B0">
        <w:rPr>
          <w:rFonts w:ascii="Times New Roman" w:eastAsia="Calibri" w:hAnsi="Times New Roman" w:cs="Times New Roman"/>
          <w:bCs/>
          <w:sz w:val="28"/>
          <w:szCs w:val="28"/>
        </w:rPr>
        <w:t xml:space="preserve"> – для прочих инвестиционных проектов.</w:t>
      </w:r>
    </w:p>
    <w:p w:rsidR="00A96BA3" w:rsidRPr="004207B0" w:rsidRDefault="00D55F7B" w:rsidP="00D55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финансовые требования к заемщику:</w:t>
      </w:r>
    </w:p>
    <w:p w:rsidR="00E66E42" w:rsidRPr="00E66E42" w:rsidRDefault="00E66E42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2">
        <w:rPr>
          <w:rFonts w:ascii="Times New Roman" w:hAnsi="Times New Roman" w:cs="Times New Roman"/>
          <w:sz w:val="28"/>
          <w:szCs w:val="28"/>
        </w:rPr>
        <w:t>а) наличие статуса юридического лица или индивидуального предпринимателя, зарегистрированного на территории Российской Федерации;</w:t>
      </w:r>
    </w:p>
    <w:p w:rsidR="00E66E42" w:rsidRPr="00E66E42" w:rsidRDefault="00E66E42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2">
        <w:rPr>
          <w:rFonts w:ascii="Times New Roman" w:hAnsi="Times New Roman" w:cs="Times New Roman"/>
          <w:sz w:val="28"/>
          <w:szCs w:val="28"/>
        </w:rPr>
        <w:t>13</w:t>
      </w:r>
    </w:p>
    <w:p w:rsidR="00E66E42" w:rsidRPr="00E66E42" w:rsidRDefault="00E66E42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2">
        <w:rPr>
          <w:rFonts w:ascii="Times New Roman" w:hAnsi="Times New Roman" w:cs="Times New Roman"/>
          <w:sz w:val="28"/>
          <w:szCs w:val="28"/>
        </w:rPr>
        <w:t xml:space="preserve">б) отсутствие просроченной (неурегулированной)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фонды; отсутствие задолженности перед работниками (персоналом); </w:t>
      </w:r>
      <w:proofErr w:type="gramStart"/>
      <w:r w:rsidRPr="00E66E42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Pr="00E66E42">
        <w:rPr>
          <w:rFonts w:ascii="Times New Roman" w:hAnsi="Times New Roman" w:cs="Times New Roman"/>
          <w:sz w:val="28"/>
          <w:szCs w:val="28"/>
        </w:rPr>
        <w:lastRenderedPageBreak/>
        <w:t>течение периода, равного 180 календарным дням, предшествующего не более чем на три месяца дате принятия уполномоченным банком решения о предоставлении конечному заемщику кредита, просроченных, сроком свыше 30 календарных дней, платежей по обслуживанию кредитного портфеля (положительная кредитная история);</w:t>
      </w:r>
      <w:proofErr w:type="gramEnd"/>
    </w:p>
    <w:p w:rsidR="00E66E42" w:rsidRPr="00E66E42" w:rsidRDefault="00E66E42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2">
        <w:rPr>
          <w:rFonts w:ascii="Times New Roman" w:hAnsi="Times New Roman" w:cs="Times New Roman"/>
          <w:sz w:val="28"/>
          <w:szCs w:val="28"/>
        </w:rPr>
        <w:t>в) отсутствие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E66E42" w:rsidRPr="00E66E42" w:rsidRDefault="00E66E42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2">
        <w:rPr>
          <w:rFonts w:ascii="Times New Roman" w:hAnsi="Times New Roman" w:cs="Times New Roman"/>
          <w:sz w:val="28"/>
          <w:szCs w:val="28"/>
        </w:rPr>
        <w:t>г) юридическое лицо, являющееся контролирующим лицом (являющимся таковым в соответствии с действующим законодательством</w:t>
      </w:r>
      <w:proofErr w:type="gramStart"/>
      <w:r w:rsidRPr="00E66E4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66E42">
        <w:rPr>
          <w:rFonts w:ascii="Times New Roman" w:hAnsi="Times New Roman" w:cs="Times New Roman"/>
          <w:sz w:val="28"/>
          <w:szCs w:val="28"/>
        </w:rPr>
        <w:t>) Инициатора проекта, Заемщика, а также всех лиц, входящих в цепочку собственников Инициатора проекта или Заемщика, является резидентом Российской Федерации;</w:t>
      </w:r>
    </w:p>
    <w:p w:rsidR="00E66E42" w:rsidRPr="00E66E42" w:rsidRDefault="00E66E42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2">
        <w:rPr>
          <w:rFonts w:ascii="Times New Roman" w:hAnsi="Times New Roman" w:cs="Times New Roman"/>
          <w:sz w:val="28"/>
          <w:szCs w:val="28"/>
        </w:rPr>
        <w:t>д) положительный финансовый результат по данным бухгалтерской отчетности за последний календарный год, предшествующий дате принятия уполномоченным банком решения о предоставлении конечному заемщику кредита, (не применяется к специально созданным проектным компаниям (SPV)). Вновь созданное юридическое лицо представляет промежуточную или годовую бухгалтерскую отчетность за первый отчетный период, который определяется в соответствии со статьей 15 Федерального закона от 06 декабря 2011 г. № 402-ФЗ «О бухгалтерском учете»;</w:t>
      </w:r>
    </w:p>
    <w:p w:rsidR="00E66E42" w:rsidRPr="00E66E42" w:rsidRDefault="00E66E42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2">
        <w:rPr>
          <w:rFonts w:ascii="Times New Roman" w:hAnsi="Times New Roman" w:cs="Times New Roman"/>
          <w:sz w:val="28"/>
          <w:szCs w:val="28"/>
        </w:rPr>
        <w:t>е) положительные чистые активы (не применяется к специально созданным проектным компаниям (SPV));</w:t>
      </w:r>
    </w:p>
    <w:p w:rsidR="00E66E42" w:rsidRPr="00E66E42" w:rsidRDefault="00E66E42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2">
        <w:rPr>
          <w:rFonts w:ascii="Times New Roman" w:hAnsi="Times New Roman" w:cs="Times New Roman"/>
          <w:sz w:val="28"/>
          <w:szCs w:val="28"/>
        </w:rPr>
        <w:t>ж) показатель «общий долг»/«операционная прибыль» юридического лица (или группы лиц, если рассматриваемое юридическое лицо входит в группу лиц) не превышает 5.Ох. При этом при расчете показателя «общий долг» учитываются кредиты и займы, в том числе привлекаемые для реализации инвестиционного проекта, обязательства по договорам лизинга, поручительства и залога, а также прочие долговые обязательства.</w:t>
      </w:r>
    </w:p>
    <w:p w:rsidR="00E66E42" w:rsidRPr="00E66E42" w:rsidRDefault="00E66E42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2">
        <w:rPr>
          <w:rFonts w:ascii="Times New Roman" w:hAnsi="Times New Roman" w:cs="Times New Roman"/>
          <w:sz w:val="28"/>
          <w:szCs w:val="28"/>
        </w:rPr>
        <w:t>Операционная прибыль определяется по данным бухгалтерской отчетности за последние 4 квартала, предшествующие дате принятия уполномоченным банком решения о предоставлении конечному заемщику кредита, как сумма прибыли до налогообложения, процентов к уплате и амортизации.</w:t>
      </w:r>
    </w:p>
    <w:p w:rsidR="00D55F7B" w:rsidRPr="004207B0" w:rsidRDefault="00D55F7B" w:rsidP="00E6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397" w:rsidRPr="004207B0" w:rsidRDefault="004F2FD0" w:rsidP="000C0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7B0">
        <w:rPr>
          <w:rFonts w:ascii="Times New Roman" w:hAnsi="Times New Roman" w:cs="Times New Roman"/>
          <w:b/>
          <w:sz w:val="28"/>
          <w:szCs w:val="28"/>
        </w:rPr>
        <w:t xml:space="preserve">При недостатке собственного залогового обеспечения 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АО «Корпорация МСП» </w:t>
      </w:r>
      <w:r w:rsidR="00461CF0" w:rsidRPr="004207B0">
        <w:rPr>
          <w:rFonts w:ascii="Times New Roman" w:hAnsi="Times New Roman" w:cs="Times New Roman"/>
          <w:b/>
          <w:sz w:val="28"/>
          <w:szCs w:val="28"/>
        </w:rPr>
        <w:t xml:space="preserve">(АО МСП-Банк) 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и/или Тульский областной </w:t>
      </w:r>
      <w:proofErr w:type="gramStart"/>
      <w:r w:rsidR="00C315FD" w:rsidRPr="004207B0">
        <w:rPr>
          <w:rFonts w:ascii="Times New Roman" w:hAnsi="Times New Roman" w:cs="Times New Roman"/>
          <w:b/>
          <w:sz w:val="28"/>
          <w:szCs w:val="28"/>
        </w:rPr>
        <w:t>гарантийный</w:t>
      </w:r>
      <w:proofErr w:type="gramEnd"/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 фонд смогут оказать поддержку в получении кредита и</w:t>
      </w:r>
      <w:r w:rsidR="00DC58F4" w:rsidRPr="00420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 выступить гарантами перед банкам</w:t>
      </w:r>
      <w:r w:rsidR="00674D55" w:rsidRPr="004207B0">
        <w:rPr>
          <w:rFonts w:ascii="Times New Roman" w:hAnsi="Times New Roman" w:cs="Times New Roman"/>
          <w:b/>
          <w:sz w:val="28"/>
          <w:szCs w:val="28"/>
        </w:rPr>
        <w:t>и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 до 70% от суммы </w:t>
      </w:r>
      <w:r w:rsidR="00DC58F4" w:rsidRPr="004207B0">
        <w:rPr>
          <w:rFonts w:ascii="Times New Roman" w:hAnsi="Times New Roman" w:cs="Times New Roman"/>
          <w:b/>
          <w:sz w:val="28"/>
          <w:szCs w:val="28"/>
        </w:rPr>
        <w:t xml:space="preserve">кредитных </w:t>
      </w:r>
      <w:r w:rsidR="00C315FD" w:rsidRPr="004207B0">
        <w:rPr>
          <w:rFonts w:ascii="Times New Roman" w:hAnsi="Times New Roman" w:cs="Times New Roman"/>
          <w:b/>
          <w:sz w:val="28"/>
          <w:szCs w:val="28"/>
        </w:rPr>
        <w:t xml:space="preserve">обязательств. </w:t>
      </w:r>
      <w:r w:rsidR="00221397" w:rsidRPr="00420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2D0" w:rsidRPr="004207B0" w:rsidRDefault="00C66E17" w:rsidP="000C03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17">
        <w:rPr>
          <w:rFonts w:ascii="Times New Roman" w:hAnsi="Times New Roman" w:cs="Times New Roman"/>
          <w:b/>
          <w:sz w:val="28"/>
          <w:szCs w:val="28"/>
        </w:rPr>
        <w:t xml:space="preserve">В случае заинтересованности просим обращаться в Тульский областной </w:t>
      </w:r>
      <w:proofErr w:type="gramStart"/>
      <w:r w:rsidRPr="00C66E17">
        <w:rPr>
          <w:rFonts w:ascii="Times New Roman" w:hAnsi="Times New Roman" w:cs="Times New Roman"/>
          <w:b/>
          <w:sz w:val="28"/>
          <w:szCs w:val="28"/>
        </w:rPr>
        <w:t>гарантийный</w:t>
      </w:r>
      <w:proofErr w:type="gramEnd"/>
      <w:r w:rsidRPr="00C66E17">
        <w:rPr>
          <w:rFonts w:ascii="Times New Roman" w:hAnsi="Times New Roman" w:cs="Times New Roman"/>
          <w:b/>
          <w:sz w:val="28"/>
          <w:szCs w:val="28"/>
        </w:rPr>
        <w:t xml:space="preserve"> фонд по телефонам (4872) 25-75-61, 25-75-62, 25-75-63 </w:t>
      </w:r>
      <w:proofErr w:type="spellStart"/>
      <w:r w:rsidR="000C162D">
        <w:rPr>
          <w:rFonts w:ascii="Times New Roman" w:hAnsi="Times New Roman" w:cs="Times New Roman"/>
          <w:b/>
          <w:sz w:val="28"/>
          <w:szCs w:val="28"/>
        </w:rPr>
        <w:t>Шаромыгина</w:t>
      </w:r>
      <w:proofErr w:type="spellEnd"/>
      <w:r w:rsidR="000C162D">
        <w:rPr>
          <w:rFonts w:ascii="Times New Roman" w:hAnsi="Times New Roman" w:cs="Times New Roman"/>
          <w:b/>
          <w:sz w:val="28"/>
          <w:szCs w:val="28"/>
        </w:rPr>
        <w:t xml:space="preserve"> Татьяна Михайловна </w:t>
      </w:r>
      <w:r w:rsidRPr="00C66E17">
        <w:rPr>
          <w:rFonts w:ascii="Times New Roman" w:hAnsi="Times New Roman" w:cs="Times New Roman"/>
          <w:b/>
          <w:sz w:val="28"/>
          <w:szCs w:val="28"/>
        </w:rPr>
        <w:t xml:space="preserve"> или в комитет Тульской области по предпринимательству и потребительскому рынку Борисова Наталия Викторовна тел. (4872) 71-75-95 (доб. 4508).</w:t>
      </w:r>
    </w:p>
    <w:sectPr w:rsidR="00BB32D0" w:rsidRPr="0042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39A6"/>
    <w:multiLevelType w:val="hybridMultilevel"/>
    <w:tmpl w:val="AC945000"/>
    <w:lvl w:ilvl="0" w:tplc="224649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A3"/>
    <w:rsid w:val="000C03BB"/>
    <w:rsid w:val="000C162D"/>
    <w:rsid w:val="000D0B2A"/>
    <w:rsid w:val="001403BF"/>
    <w:rsid w:val="00197FA5"/>
    <w:rsid w:val="001C5BEC"/>
    <w:rsid w:val="00221397"/>
    <w:rsid w:val="00236AEA"/>
    <w:rsid w:val="003D1207"/>
    <w:rsid w:val="003D5B60"/>
    <w:rsid w:val="004207B0"/>
    <w:rsid w:val="0043626D"/>
    <w:rsid w:val="00461CF0"/>
    <w:rsid w:val="00482218"/>
    <w:rsid w:val="00494912"/>
    <w:rsid w:val="004F2FD0"/>
    <w:rsid w:val="00555BF3"/>
    <w:rsid w:val="00561821"/>
    <w:rsid w:val="00573A48"/>
    <w:rsid w:val="005836A6"/>
    <w:rsid w:val="006220A1"/>
    <w:rsid w:val="00674D55"/>
    <w:rsid w:val="006E1901"/>
    <w:rsid w:val="00797229"/>
    <w:rsid w:val="007F704C"/>
    <w:rsid w:val="00882339"/>
    <w:rsid w:val="009A45CE"/>
    <w:rsid w:val="00A00839"/>
    <w:rsid w:val="00A96BA3"/>
    <w:rsid w:val="00AD1DB5"/>
    <w:rsid w:val="00B25183"/>
    <w:rsid w:val="00BB32D0"/>
    <w:rsid w:val="00BD689C"/>
    <w:rsid w:val="00C02532"/>
    <w:rsid w:val="00C315FD"/>
    <w:rsid w:val="00C66E17"/>
    <w:rsid w:val="00C75ED4"/>
    <w:rsid w:val="00D5286F"/>
    <w:rsid w:val="00D55F7B"/>
    <w:rsid w:val="00D817BA"/>
    <w:rsid w:val="00DA10A3"/>
    <w:rsid w:val="00DC58F4"/>
    <w:rsid w:val="00E66E42"/>
    <w:rsid w:val="00EC77A3"/>
    <w:rsid w:val="00F1344F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2016-10-31T06:27:00Z</cp:lastPrinted>
  <dcterms:created xsi:type="dcterms:W3CDTF">2017-05-19T07:16:00Z</dcterms:created>
  <dcterms:modified xsi:type="dcterms:W3CDTF">2017-05-19T07:16:00Z</dcterms:modified>
</cp:coreProperties>
</file>