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before="0" w:line="240" w:lineRule="auto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/>
      <w:bookmarkStart w:id="0" w:name="_Toc65486349"/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Способы и адреса для направления обращений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r>
    </w:p>
    <w:p>
      <w:pPr>
        <w:pStyle w:val="618"/>
        <w:jc w:val="center"/>
        <w:spacing w:before="0" w:line="240" w:lineRule="auto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получателей финансовых услуг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r>
    </w:p>
    <w:p>
      <w:pPr>
        <w:pStyle w:val="618"/>
        <w:jc w:val="center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в Фонд, в СРО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,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 Банк России</w:t>
      </w:r>
      <w:bookmarkEnd w:id="0"/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, финансовому уполномоченному</w:t>
      </w:r>
      <w:r>
        <w:rPr>
          <w:rFonts w:ascii="Times New Roman" w:hAnsi="Times New Roman" w:cs="Times New Roman"/>
          <w:b/>
          <w:bCs/>
          <w:color w:val="auto"/>
        </w:rPr>
      </w:r>
    </w:p>
    <w:p>
      <w:pPr>
        <w:jc w:val="center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</w:r>
    </w:p>
    <w:p>
      <w:pPr>
        <w:ind w:firstLine="709"/>
        <w:jc w:val="both"/>
        <w:spacing w:after="0" w:line="0" w:lineRule="atLeas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МКК Тульский областной фонда поддержки малого предпринимательства принимает обращения, направленные посредством почтовой связи или нарочным на бумажном носителе, по адресу в пределах места нахождения Фонда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- 30000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4,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Тульская область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г.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Тула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ул.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Кирова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135, корп.1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а также на адрес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электронной почт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: </w:t>
      </w:r>
      <w:hyperlink r:id="rId8" w:tooltip="mailto:%20tofpmp@mail.ru.%20" w:history="1">
        <w:r>
          <w:rPr>
            <w:rStyle w:val="623"/>
            <w:rFonts w:ascii="Times New Roman" w:hAnsi="Times New Roman" w:cs="Times New Roman"/>
            <w:color w:val="auto"/>
            <w:sz w:val="30"/>
            <w:szCs w:val="30"/>
          </w:rPr>
          <w:t xml:space="preserve"> </w:t>
        </w:r>
        <w:r>
          <w:rPr>
            <w:rStyle w:val="623"/>
            <w:rFonts w:ascii="Times New Roman" w:hAnsi="Times New Roman" w:cs="Times New Roman"/>
            <w:b/>
            <w:bCs/>
            <w:color w:val="auto"/>
            <w:sz w:val="30"/>
            <w:szCs w:val="30"/>
            <w:lang w:val="en-US"/>
          </w:rPr>
          <w:t xml:space="preserve">tofpmp</w:t>
        </w:r>
        <w:r>
          <w:rPr>
            <w:rStyle w:val="623"/>
            <w:rFonts w:ascii="Times New Roman" w:hAnsi="Times New Roman" w:cs="Times New Roman"/>
            <w:b/>
            <w:bCs/>
            <w:color w:val="auto"/>
            <w:sz w:val="30"/>
            <w:szCs w:val="30"/>
          </w:rPr>
          <w:t xml:space="preserve">@</w:t>
        </w:r>
        <w:r>
          <w:rPr>
            <w:rStyle w:val="623"/>
            <w:rFonts w:ascii="Times New Roman" w:hAnsi="Times New Roman" w:cs="Times New Roman"/>
            <w:b/>
            <w:bCs/>
            <w:color w:val="auto"/>
            <w:sz w:val="30"/>
            <w:szCs w:val="30"/>
            <w:lang w:val="en-US"/>
          </w:rPr>
          <w:t xml:space="preserve">mail</w:t>
        </w:r>
        <w:r>
          <w:rPr>
            <w:rStyle w:val="623"/>
            <w:rFonts w:ascii="Times New Roman" w:hAnsi="Times New Roman" w:cs="Times New Roman"/>
            <w:b/>
            <w:bCs/>
            <w:color w:val="auto"/>
            <w:sz w:val="30"/>
            <w:szCs w:val="30"/>
          </w:rPr>
          <w:t xml:space="preserve">.</w:t>
        </w:r>
        <w:r>
          <w:rPr>
            <w:rStyle w:val="623"/>
            <w:rFonts w:ascii="Times New Roman" w:hAnsi="Times New Roman" w:cs="Times New Roman"/>
            <w:b/>
            <w:bCs/>
            <w:color w:val="auto"/>
            <w:sz w:val="30"/>
            <w:szCs w:val="30"/>
            <w:lang w:val="en-US"/>
          </w:rPr>
          <w:t xml:space="preserve">ru</w:t>
        </w:r>
        <w:r>
          <w:rPr>
            <w:rStyle w:val="623"/>
            <w:rFonts w:ascii="Times New Roman" w:hAnsi="Times New Roman" w:cs="Times New Roman"/>
            <w:b/>
            <w:bCs/>
            <w:color w:val="auto"/>
            <w:sz w:val="30"/>
            <w:szCs w:val="30"/>
          </w:rPr>
          <w:t xml:space="preserve">.</w:t>
        </w:r>
        <w:r>
          <w:rPr>
            <w:rStyle w:val="623"/>
            <w:rFonts w:ascii="Times New Roman" w:hAnsi="Times New Roman" w:eastAsia="Times New Roman" w:cs="Times New Roman"/>
            <w:color w:val="auto"/>
            <w:sz w:val="30"/>
            <w:szCs w:val="30"/>
            <w:lang w:eastAsia="ru-RU"/>
          </w:rPr>
          <w:t xml:space="preserve"> </w:t>
        </w:r>
      </w:hyperlink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2.</w:t>
      </w:r>
      <w:r>
        <w:rPr>
          <w:rFonts w:ascii="Times New Roman" w:hAnsi="Times New Roman" w:cs="Times New Roman"/>
          <w:sz w:val="30"/>
          <w:szCs w:val="30"/>
        </w:rPr>
        <w:t xml:space="preserve"> Обращения получателей финансовых услуг направляются в СРО «</w:t>
      </w:r>
      <w:r>
        <w:rPr>
          <w:rFonts w:ascii="Times New Roman" w:hAnsi="Times New Roman" w:cs="Times New Roman"/>
          <w:sz w:val="30"/>
          <w:szCs w:val="30"/>
        </w:rPr>
        <w:t xml:space="preserve">МиР</w:t>
      </w:r>
      <w:r>
        <w:rPr>
          <w:rFonts w:ascii="Times New Roman" w:hAnsi="Times New Roman" w:cs="Times New Roman"/>
          <w:sz w:val="30"/>
          <w:szCs w:val="30"/>
        </w:rPr>
        <w:t xml:space="preserve">»</w:t>
      </w:r>
      <w:r>
        <w:rPr>
          <w:rFonts w:ascii="Times New Roman" w:hAnsi="Times New Roman" w:cs="Times New Roman"/>
          <w:sz w:val="30"/>
          <w:szCs w:val="30"/>
        </w:rPr>
        <w:t xml:space="preserve">, в которой состоит Фонд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посредством почтовой связи</w:t>
      </w:r>
      <w:r>
        <w:rPr>
          <w:rFonts w:ascii="Times New Roman" w:hAnsi="Times New Roman" w:cs="Times New Roman"/>
          <w:sz w:val="30"/>
          <w:szCs w:val="30"/>
        </w:rPr>
        <w:t xml:space="preserve"> по адресу: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- 107078, Москва, Орликов переулок, д. 5, стр. 1, подъезд 2, почтовый ящик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 </w:t>
      </w:r>
      <w:r>
        <w:rPr>
          <w:rFonts w:ascii="Times New Roman" w:hAnsi="Times New Roman" w:cs="Times New Roman"/>
          <w:sz w:val="30"/>
          <w:szCs w:val="30"/>
        </w:rPr>
        <w:t xml:space="preserve">№24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по электронной почте: </w:t>
      </w:r>
      <w:r>
        <w:rPr>
          <w:rFonts w:ascii="Times New Roman" w:hAnsi="Times New Roman" w:cs="Times New Roman"/>
          <w:sz w:val="30"/>
          <w:szCs w:val="30"/>
        </w:rPr>
        <w:t xml:space="preserve"> </w:t>
      </w:r>
      <w:hyperlink r:id="rId9" w:tooltip="mailto:info@npmir.ru" w:history="1">
        <w:r>
          <w:rPr>
            <w:rStyle w:val="623"/>
            <w:rFonts w:ascii="Times New Roman" w:hAnsi="Times New Roman" w:cs="Times New Roman"/>
            <w:b/>
            <w:bCs/>
            <w:color w:val="auto"/>
            <w:sz w:val="30"/>
            <w:szCs w:val="30"/>
          </w:rPr>
          <w:t xml:space="preserve">info@npmir.ru</w:t>
        </w:r>
      </w:hyperlink>
      <w:r/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 помощью формы на сайте СРО «</w:t>
      </w:r>
      <w:r>
        <w:rPr>
          <w:rFonts w:ascii="Times New Roman" w:hAnsi="Times New Roman" w:cs="Times New Roman"/>
          <w:sz w:val="30"/>
          <w:szCs w:val="30"/>
        </w:rPr>
        <w:t xml:space="preserve">МиР</w:t>
      </w:r>
      <w:r>
        <w:rPr>
          <w:rFonts w:ascii="Times New Roman" w:hAnsi="Times New Roman" w:cs="Times New Roman"/>
          <w:sz w:val="30"/>
          <w:szCs w:val="30"/>
        </w:rPr>
        <w:t xml:space="preserve">»: </w:t>
      </w:r>
      <w:hyperlink r:id="rId10" w:tooltip="https://npmir.ru/feedback/users/" w:history="1">
        <w:r>
          <w:rPr>
            <w:rStyle w:val="623"/>
            <w:rFonts w:ascii="Times New Roman" w:hAnsi="Times New Roman" w:cs="Times New Roman"/>
            <w:color w:val="auto"/>
            <w:sz w:val="30"/>
            <w:szCs w:val="30"/>
          </w:rPr>
          <w:t xml:space="preserve">Подать обращение в СРО «</w:t>
        </w:r>
        <w:r>
          <w:rPr>
            <w:rStyle w:val="623"/>
            <w:rFonts w:ascii="Times New Roman" w:hAnsi="Times New Roman" w:cs="Times New Roman"/>
            <w:color w:val="auto"/>
            <w:sz w:val="30"/>
            <w:szCs w:val="30"/>
          </w:rPr>
          <w:t xml:space="preserve">МиР</w:t>
        </w:r>
        <w:r>
          <w:rPr>
            <w:rStyle w:val="623"/>
            <w:rFonts w:ascii="Times New Roman" w:hAnsi="Times New Roman" w:cs="Times New Roman"/>
            <w:color w:val="auto"/>
            <w:sz w:val="30"/>
            <w:szCs w:val="30"/>
          </w:rPr>
          <w:t xml:space="preserve">» в отношении МФ</w:t>
        </w:r>
      </w:hyperlink>
      <w:r/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0" w:lineRule="atLeas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.Обращения получателей финансовых услуг в Банк России предоставляются: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</w:t>
      </w:r>
      <w:r>
        <w:rPr>
          <w:rFonts w:ascii="Times New Roman" w:hAnsi="Times New Roman" w:cs="Times New Roman"/>
          <w:sz w:val="30"/>
          <w:szCs w:val="30"/>
        </w:rPr>
        <w:t xml:space="preserve"> Контактный центр Банка России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708" w:firstLine="1"/>
        <w:jc w:val="both"/>
        <w:spacing w:after="0" w:line="0" w:lineRule="atLeas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/>
      <w:hyperlink r:id="rId11" w:tooltip="tel:88002501524" w:history="1">
        <w:r>
          <w:rPr>
            <w:rStyle w:val="623"/>
            <w:rFonts w:ascii="Times New Roman" w:hAnsi="Times New Roman" w:cs="Times New Roman"/>
            <w:color w:val="auto"/>
            <w:sz w:val="30"/>
            <w:szCs w:val="30"/>
          </w:rPr>
          <w:t xml:space="preserve">8(800)250-15-24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Бесплатно для звонков из регионов России:  </w:t>
      </w:r>
      <w:r>
        <w:rPr>
          <w:rFonts w:ascii="Times New Roman" w:hAnsi="Times New Roman" w:cs="Times New Roman"/>
          <w:sz w:val="30"/>
          <w:szCs w:val="30"/>
        </w:rPr>
        <w:br/>
      </w:r>
      <w:hyperlink r:id="rId12" w:tooltip="tel:84957714420" w:history="1">
        <w:r>
          <w:rPr>
            <w:rStyle w:val="623"/>
            <w:rFonts w:ascii="Times New Roman" w:hAnsi="Times New Roman" w:cs="Times New Roman"/>
            <w:color w:val="auto"/>
            <w:sz w:val="30"/>
            <w:szCs w:val="30"/>
          </w:rPr>
          <w:t xml:space="preserve">8(495)771-44-20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В соответствии с тарифами вашего оператора: 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Официальный сайт Банка России: </w:t>
      </w:r>
      <w:hyperlink r:id="rId13" w:tooltip="https://cbr.ru/" w:history="1">
        <w:r>
          <w:rPr>
            <w:rStyle w:val="623"/>
            <w:rFonts w:ascii="Times New Roman" w:hAnsi="Times New Roman" w:cs="Times New Roman"/>
            <w:b/>
            <w:bCs/>
            <w:sz w:val="30"/>
            <w:szCs w:val="30"/>
          </w:rPr>
          <w:t xml:space="preserve">https://cbr.ru/</w:t>
        </w:r>
      </w:hyperlink>
      <w:r/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Интернет-приемная Банка России: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hyperlink r:id="rId14" w:tooltip="https://cbr.ru/Reception/" w:history="1">
        <w:r>
          <w:rPr>
            <w:rStyle w:val="623"/>
            <w:rFonts w:ascii="Times New Roman" w:hAnsi="Times New Roman" w:cs="Times New Roman"/>
            <w:b/>
            <w:bCs/>
            <w:sz w:val="30"/>
            <w:szCs w:val="30"/>
          </w:rPr>
          <w:t xml:space="preserve">https://cbr.ru/Reception/</w:t>
        </w:r>
      </w:hyperlink>
      <w:r/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</w:t>
      </w:r>
      <w:r>
        <w:rPr>
          <w:rFonts w:ascii="Times New Roman" w:hAnsi="Times New Roman" w:cs="Times New Roman"/>
          <w:sz w:val="30"/>
          <w:szCs w:val="30"/>
        </w:rPr>
        <w:t xml:space="preserve"> Общественная приемная Банка России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Адрес: г. Москва, Сандуновский пер., д. 3, стр. 1.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</w:t>
      </w:r>
      <w:r>
        <w:rPr>
          <w:rFonts w:ascii="Times New Roman" w:hAnsi="Times New Roman" w:cs="Times New Roman"/>
          <w:sz w:val="30"/>
          <w:szCs w:val="30"/>
        </w:rPr>
        <w:t xml:space="preserve"> Другие способы обращения в Банк России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направить письменные обращения в Банк России можно на почтовый адрес: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107016, Москва, ул. Неглинная, д. 12, Банк России;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 факсу: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+7 495 621-64-65, +7 495 621-62-88</w:t>
      </w:r>
      <w:r>
        <w:rPr>
          <w:rFonts w:ascii="Times New Roman" w:hAnsi="Times New Roman" w:cs="Times New Roman"/>
          <w:sz w:val="30"/>
          <w:szCs w:val="30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проверка прохождения факса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+7 495 771-48-30</w:t>
      </w:r>
      <w:r>
        <w:rPr>
          <w:rFonts w:ascii="Times New Roman" w:hAnsi="Times New Roman" w:cs="Times New Roman"/>
          <w:sz w:val="30"/>
          <w:szCs w:val="30"/>
        </w:rPr>
        <w:t xml:space="preserve">;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Финансовый уполномоченный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/>
      <w:hyperlink r:id="rId15" w:tooltip="https://finombudsman.ru/" w:history="1">
        <w:r>
          <w:rPr>
            <w:rStyle w:val="623"/>
            <w:rFonts w:ascii="Times New Roman" w:hAnsi="Times New Roman" w:cs="Times New Roman"/>
            <w:b/>
            <w:bCs/>
            <w:color w:val="auto"/>
            <w:sz w:val="30"/>
            <w:szCs w:val="30"/>
          </w:rPr>
          <w:t xml:space="preserve">https://finombudsman.ru/</w:t>
        </w:r>
      </w:hyperlink>
      <w:r/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Адрес: 119017, г. Москва, Старомонетный пер., дом 3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30"/>
          <w:szCs w:val="30"/>
        </w:rPr>
        <w:t xml:space="preserve">Контакты: тел. </w:t>
      </w:r>
      <w:hyperlink r:id="rId16" w:tooltip="tel:88002000010" w:history="1">
        <w:r>
          <w:rPr>
            <w:rStyle w:val="623"/>
            <w:rFonts w:ascii="Times New Roman" w:hAnsi="Times New Roman" w:cs="Times New Roman"/>
            <w:color w:val="auto"/>
            <w:sz w:val="30"/>
            <w:szCs w:val="30"/>
          </w:rPr>
          <w:t xml:space="preserve">8 (800) 200-00-10</w:t>
        </w:r>
      </w:hyperlink>
      <w:r/>
      <w:r/>
    </w:p>
    <w:p>
      <w:pPr>
        <w:ind w:firstLine="709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</w:r>
      <w:r>
        <w:rPr>
          <w:rFonts w:ascii="Times New Roman" w:hAnsi="Times New Roman" w:cs="Times New Roman"/>
          <w:b/>
          <w:bCs/>
          <w:sz w:val="30"/>
          <w:szCs w:val="30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Реестр микрофинансовых организаций: </w:t>
      </w:r>
      <w:r>
        <w:rPr>
          <w:rFonts w:ascii="Times New Roman" w:hAnsi="Times New Roman" w:cs="Times New Roman"/>
          <w:b/>
          <w:bCs/>
          <w:sz w:val="30"/>
          <w:szCs w:val="30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/>
      <w:hyperlink r:id="rId17" w:tooltip="https://cbr.ru/microfinance/registry/" w:history="1">
        <w:r>
          <w:rPr>
            <w:rStyle w:val="623"/>
            <w:rFonts w:ascii="Times New Roman" w:hAnsi="Times New Roman" w:cs="Times New Roman"/>
            <w:b/>
            <w:bCs/>
            <w:sz w:val="30"/>
            <w:szCs w:val="30"/>
          </w:rPr>
          <w:t xml:space="preserve">https://cbr.ru/microfinance/registry/</w:t>
        </w:r>
      </w:hyperlink>
      <w:r/>
      <w:r>
        <w:rPr>
          <w:rFonts w:ascii="Times New Roman" w:hAnsi="Times New Roman" w:cs="Times New Roman"/>
          <w:sz w:val="30"/>
          <w:szCs w:val="3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  <w:sz w:val="24"/>
        <w:szCs w:val="28"/>
        <w:lang w:val="ru-RU" w:eastAsia="zh-CN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Theme="minorHAnsi" w:hAnsiTheme="minorHAnsi" w:eastAsiaTheme="minorHAnsi"/>
      <w:sz w:val="22"/>
      <w:szCs w:val="22"/>
      <w:lang w:eastAsia="en-US"/>
      <w14:ligatures w14:val="none"/>
    </w:r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19" w:default="1">
    <w:name w:val="Default Paragraph Font"/>
    <w:uiPriority w:val="1"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  <w14:ligatures w14:val="none"/>
    </w:rPr>
  </w:style>
  <w:style w:type="character" w:styleId="623">
    <w:name w:val="Hyperlink"/>
    <w:basedOn w:val="619"/>
    <w:uiPriority w:val="99"/>
    <w:unhideWhenUsed/>
    <w:qFormat/>
    <w:rPr>
      <w:color w:val="0563c1" w:themeColor="hyperlink"/>
      <w:u w:val="single"/>
    </w:rPr>
  </w:style>
  <w:style w:type="character" w:styleId="624">
    <w:name w:val="Unresolved Mention"/>
    <w:basedOn w:val="61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%20tofpmp@mail.ru.%20" TargetMode="External"/><Relationship Id="rId9" Type="http://schemas.openxmlformats.org/officeDocument/2006/relationships/hyperlink" Target="mailto:info@npmir.ru" TargetMode="External"/><Relationship Id="rId10" Type="http://schemas.openxmlformats.org/officeDocument/2006/relationships/hyperlink" Target="https://npmir.ru/feedback/users/" TargetMode="External"/><Relationship Id="rId11" Type="http://schemas.openxmlformats.org/officeDocument/2006/relationships/hyperlink" Target="tel:88002501524" TargetMode="External"/><Relationship Id="rId12" Type="http://schemas.openxmlformats.org/officeDocument/2006/relationships/hyperlink" Target="tel:84957714420" TargetMode="External"/><Relationship Id="rId13" Type="http://schemas.openxmlformats.org/officeDocument/2006/relationships/hyperlink" Target="https://cbr.ru/" TargetMode="External"/><Relationship Id="rId14" Type="http://schemas.openxmlformats.org/officeDocument/2006/relationships/hyperlink" Target="https://cbr.ru/Reception/" TargetMode="External"/><Relationship Id="rId15" Type="http://schemas.openxmlformats.org/officeDocument/2006/relationships/hyperlink" Target="https://finombudsman.ru/" TargetMode="External"/><Relationship Id="rId16" Type="http://schemas.openxmlformats.org/officeDocument/2006/relationships/hyperlink" Target="tel:88002000010" TargetMode="External"/><Relationship Id="rId17" Type="http://schemas.openxmlformats.org/officeDocument/2006/relationships/hyperlink" Target="https://cbr.ru/microfinance/registr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Софья Орлова</cp:lastModifiedBy>
  <cp:revision>8</cp:revision>
  <dcterms:created xsi:type="dcterms:W3CDTF">2025-03-31T07:32:00Z</dcterms:created>
  <dcterms:modified xsi:type="dcterms:W3CDTF">2025-05-06T06:30:32Z</dcterms:modified>
</cp:coreProperties>
</file>